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7      –</w:t>
      </w:r>
    </w:p>
    <w:p w:rsidR="00A77B3E"/>
    <w:p w:rsidR="00A77B3E">
      <w:r>
        <w:t xml:space="preserve">                                                                                                   Дело № 5-74-1/2018 </w:t>
      </w:r>
    </w:p>
    <w:p w:rsidR="00A77B3E">
      <w:r>
        <w:t xml:space="preserve">                                            </w:t>
      </w:r>
    </w:p>
    <w:p w:rsidR="00A77B3E" w:rsidP="00755A5A">
      <w:pPr>
        <w:jc w:val="center"/>
      </w:pPr>
      <w:r>
        <w:t>ПОСТАНОВЛЕНИЕ</w:t>
      </w:r>
    </w:p>
    <w:p w:rsidR="00A77B3E"/>
    <w:p w:rsidR="00A77B3E">
      <w:r>
        <w:t>11 января 2018 года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Саки</w:t>
      </w:r>
    </w:p>
    <w:p w:rsidR="00A77B3E">
      <w:r>
        <w:t xml:space="preserve"> </w:t>
      </w:r>
    </w:p>
    <w:p w:rsidR="00A77B3E" w:rsidP="00755A5A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Смолий</w:t>
      </w:r>
      <w:r>
        <w:t xml:space="preserve"> А.М., </w:t>
      </w:r>
    </w:p>
    <w:p w:rsidR="00A77B3E" w:rsidP="00755A5A">
      <w:pPr>
        <w:jc w:val="both"/>
      </w:pPr>
      <w:r>
        <w:t xml:space="preserve">рассмотрев дело об административном правонарушении, поступившие из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федерального значения Севастополю, в отношени</w:t>
      </w:r>
      <w:r>
        <w:t xml:space="preserve">и    </w:t>
      </w:r>
    </w:p>
    <w:p w:rsidR="00A77B3E" w:rsidP="00755A5A">
      <w:pPr>
        <w:jc w:val="both"/>
      </w:pPr>
      <w:r>
        <w:t xml:space="preserve">                </w:t>
      </w:r>
      <w:r>
        <w:t>Чивильдеевой</w:t>
      </w:r>
      <w:r>
        <w:t xml:space="preserve"> Натальи Ивановны,                   </w:t>
      </w:r>
    </w:p>
    <w:p w:rsidR="00A77B3E" w:rsidP="00755A5A">
      <w:pPr>
        <w:jc w:val="both"/>
      </w:pPr>
      <w:r>
        <w:t>паспортные данные, гражданки Российской Федерации, с высшим образованием, замужем, имеющей несовершеннолетнего ребенка,  ......... адрес, зарегистрированной и проживающей по адресу:  а</w:t>
      </w:r>
      <w:r>
        <w:t xml:space="preserve">дрес, адрес,  </w:t>
      </w:r>
    </w:p>
    <w:p w:rsidR="00A77B3E" w:rsidP="00755A5A">
      <w:pPr>
        <w:jc w:val="both"/>
      </w:pPr>
      <w:r>
        <w:t xml:space="preserve">о привлечении ее к административной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A77B3E" w:rsidP="00755A5A">
      <w:pPr>
        <w:jc w:val="both"/>
      </w:pPr>
      <w:r>
        <w:t xml:space="preserve">               </w:t>
      </w:r>
    </w:p>
    <w:p w:rsidR="00A77B3E" w:rsidP="00755A5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55A5A">
      <w:pPr>
        <w:jc w:val="both"/>
      </w:pPr>
      <w:r>
        <w:t xml:space="preserve">протокол об административном </w:t>
      </w:r>
      <w:r>
        <w:t xml:space="preserve">правонарушении № 17-01/122-17-14 от                      24 октября 2017 года в отношении ......... адрес </w:t>
      </w:r>
      <w:r>
        <w:t>Чивильдеевой</w:t>
      </w:r>
      <w:r>
        <w:t xml:space="preserve"> Н.И. составлен за то, что она не выполнила мероприятия, указанные в предписании об устранении  выявленных нарушений № 17-00097-01 от 25 а</w:t>
      </w:r>
      <w:r>
        <w:t>вгуста 2017 года, срок исполнения которых истек 21 сентября 2017 года, а именно: не проведена отделка стен медицинского кабинета материалами, позволяющая проводить мытье и дезинфекцию, что является нарушением требований п. 5.2 СанПиН 2.4.1.3049-13 «Санитар</w:t>
      </w:r>
      <w:r>
        <w:t>но-эпидемиологические требования к устройству, содержанию и организации работы дошкольных образовательных организаций»; в медицинском пункте раковина для мытья рук не оборудована горячим водоснабжением, что является нарушением требований п. 9.4 СанПиН 2.4.</w:t>
      </w:r>
      <w:r>
        <w:t>1.3049-13 «Санитарно-эпидемиологические требования к устройству, содержанию и организации работы дошкольных образовательных организаций.</w:t>
      </w:r>
    </w:p>
    <w:p w:rsidR="00A77B3E" w:rsidP="00755A5A">
      <w:pPr>
        <w:jc w:val="both"/>
      </w:pPr>
      <w:r>
        <w:t xml:space="preserve">В судебном заседании </w:t>
      </w:r>
      <w:r>
        <w:t>Чивильдеева</w:t>
      </w:r>
      <w:r>
        <w:t xml:space="preserve"> Н.И. вину в совершении вышеуказанного административного правонарушения не признала и п</w:t>
      </w:r>
      <w:r>
        <w:t>ояснила, что устранить недостатки в части проведения отделки стен медицинского кабинета, выполнения подводки горячего водоснабжения исполнить учреждение не имело возможности в связи с отсутствием необходимых денежных средств. Она, как руководитель учрежден</w:t>
      </w:r>
      <w:r>
        <w:t>ия, в установленном порядке обращалась в орган местного самоуправления с ходатайством о выделении необходимых средств при этом, также представила сметно-проектную документации, однако денежные средства не были выделены. Полагает, что предписание в установл</w:t>
      </w:r>
      <w:r>
        <w:t xml:space="preserve">енный срок не было </w:t>
      </w:r>
      <w:r>
        <w:t xml:space="preserve">исполнено не по ее вине. Также пояснила, что в конце декабря 2017 года выявлены нарушения устранены, о чем начальник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</w:t>
      </w:r>
      <w:r>
        <w:t xml:space="preserve">стополю </w:t>
      </w:r>
      <w:r>
        <w:t>Шеховцов</w:t>
      </w:r>
      <w:r>
        <w:t xml:space="preserve"> В.М. был уведомлен письменно.                   </w:t>
      </w:r>
    </w:p>
    <w:p w:rsidR="00A77B3E" w:rsidP="00755A5A">
      <w:pPr>
        <w:jc w:val="both"/>
      </w:pPr>
      <w:r>
        <w:t xml:space="preserve">Выслушав </w:t>
      </w:r>
      <w:r>
        <w:t>Чивильдееву</w:t>
      </w:r>
      <w:r>
        <w:t xml:space="preserve"> Н.И., исследовав материалы дела, суд пришел к выводу об отсутствии в действиях </w:t>
      </w:r>
      <w:r>
        <w:t>Чивильдеевой</w:t>
      </w:r>
      <w:r>
        <w:t xml:space="preserve"> Н.И. состава правонарушения, предусмотренного  ч. 1 ст. 19.5КоАП РФ, исходя и</w:t>
      </w:r>
      <w:r>
        <w:t>з следующего.</w:t>
      </w:r>
    </w:p>
    <w:p w:rsidR="00A77B3E" w:rsidP="00755A5A">
      <w:pPr>
        <w:jc w:val="both"/>
      </w:pPr>
      <w:r>
        <w:t>Частью 1 статьи 19.5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</w:t>
      </w:r>
      <w:r>
        <w:t>ностного лица), осуществляющего государственный надзор (контроль), муниципальный контроль, об устранении нарушений законодательства.</w:t>
      </w:r>
      <w:r>
        <w:tab/>
      </w:r>
      <w:r>
        <w:tab/>
      </w:r>
      <w:r>
        <w:tab/>
      </w:r>
      <w:r>
        <w:tab/>
        <w:t xml:space="preserve">Как следует из материалов дела, 25 августа 2017 года начальником  территориального отдела по </w:t>
      </w:r>
      <w:r>
        <w:t>Сакскому</w:t>
      </w:r>
      <w:r>
        <w:t xml:space="preserve"> району Межрегионал</w:t>
      </w:r>
      <w:r>
        <w:t xml:space="preserve">ьного управления </w:t>
      </w:r>
      <w:r>
        <w:t>Роспотребнадзора</w:t>
      </w:r>
      <w:r>
        <w:t xml:space="preserve"> по Республике Крым и городу федерального значения Севастополю заведующему ...... адрес выдано предписание N 17-00097-01 об устранении выявленных нарушений законодательства в сфере защиты прав потребителей и благополучия че</w:t>
      </w:r>
      <w:r>
        <w:t>ловека.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Согласно данному акту указанному должностному лицу предписано в срок до 21 сентября 2017 года с целью устранения выявленных нарушений, предупреждения возникновения и распространения инфекционных заболеваний, массовых неинфекционных заболева</w:t>
      </w:r>
      <w:r>
        <w:t xml:space="preserve">ний (отравлений) людей и в соответствии с п. 1 ст. 17 ФЗ «О защите прав юридических лиц и индивидуальных предпринимателей при проведении государственного контроля (надзора) № 294 от 26.12.2008 г.: </w:t>
      </w:r>
    </w:p>
    <w:p w:rsidR="00A77B3E" w:rsidP="00755A5A">
      <w:pPr>
        <w:jc w:val="both"/>
      </w:pPr>
      <w:r>
        <w:t>1. провести отделку стен медицинского кабинета материалами</w:t>
      </w:r>
      <w:r>
        <w:t xml:space="preserve"> позволяющими проводить мытьё и дезинфекцию (срок исполнения до 21.09.2017 г.);</w:t>
      </w:r>
    </w:p>
    <w:p w:rsidR="00A77B3E" w:rsidP="00755A5A">
      <w:pPr>
        <w:jc w:val="both"/>
      </w:pPr>
      <w:r>
        <w:t xml:space="preserve"> 2.   раковину для мытья рук в медицинском кабинете оборудовать горячим водоснабжением (срок исполнения до 21.09.2017 г.).</w:t>
      </w:r>
    </w:p>
    <w:p w:rsidR="00A77B3E" w:rsidP="00755A5A">
      <w:pPr>
        <w:jc w:val="both"/>
      </w:pPr>
      <w:r>
        <w:t xml:space="preserve">Предписание получено </w:t>
      </w:r>
      <w:r>
        <w:t>Чивильдеевой</w:t>
      </w:r>
      <w:r>
        <w:t xml:space="preserve"> Н.И. 31 августа 201</w:t>
      </w:r>
      <w:r>
        <w:t xml:space="preserve">7 года, что подтверждается соответствующей отметкой на нем.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установленный срок предписание ......... села </w:t>
      </w:r>
      <w:r>
        <w:t>Сизовка</w:t>
      </w:r>
      <w:r>
        <w:t xml:space="preserve"> </w:t>
      </w:r>
      <w:r>
        <w:t>Сакского</w:t>
      </w:r>
      <w:r>
        <w:t xml:space="preserve"> района Республики Крым </w:t>
      </w:r>
      <w:r>
        <w:t>Чивильдеевой</w:t>
      </w:r>
      <w:r>
        <w:t xml:space="preserve"> Н.И. не выполнены.</w:t>
      </w:r>
    </w:p>
    <w:p w:rsidR="00A77B3E" w:rsidP="00755A5A">
      <w:pPr>
        <w:jc w:val="both"/>
      </w:pPr>
      <w:r>
        <w:t>Согласно статье 2.4 Кодекса Российской Федерации об административных п</w:t>
      </w:r>
      <w:r>
        <w:t>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примечания к указанной норм</w:t>
      </w:r>
      <w:r>
        <w:t>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  <w:r>
        <w:tab/>
        <w:t>В соответствии с</w:t>
      </w:r>
      <w:r>
        <w:t xml:space="preserve"> распоряжением главы Администрации </w:t>
      </w:r>
      <w:r>
        <w:t>Сакского</w:t>
      </w:r>
      <w:r>
        <w:t xml:space="preserve"> района Республики  Крым от 01 марта 2016 г. N 130-рк  </w:t>
      </w:r>
      <w:r>
        <w:t>Чивильдеева</w:t>
      </w:r>
      <w:r>
        <w:t xml:space="preserve"> Н.И. назначена на должность заведующего ...... адрес.</w:t>
      </w:r>
    </w:p>
    <w:p w:rsidR="00A77B3E" w:rsidP="00755A5A">
      <w:pPr>
        <w:jc w:val="both"/>
      </w:pPr>
      <w:r>
        <w:tab/>
        <w:t xml:space="preserve">24 октября 2017 года начальником территориального отдела по </w:t>
      </w:r>
      <w:r>
        <w:t>Сакскому</w:t>
      </w:r>
      <w:r>
        <w:t xml:space="preserve"> району Межрегиональног</w:t>
      </w:r>
      <w:r>
        <w:t xml:space="preserve">о управления </w:t>
      </w:r>
      <w:r>
        <w:t>Роспотребнадзора</w:t>
      </w:r>
      <w:r>
        <w:t xml:space="preserve"> по Республике Крым и </w:t>
      </w:r>
      <w:r>
        <w:t xml:space="preserve">городу Севастополю в отношении ......... адрес </w:t>
      </w:r>
      <w:r>
        <w:t>Чивильдеевой</w:t>
      </w:r>
      <w:r>
        <w:t xml:space="preserve"> Н.И., являющейся должностным лицом, осуществляющим организационно-распорядительные и административно-хозяйственные функции в муниципальной органи</w:t>
      </w:r>
      <w:r>
        <w:t>зации, составлен протокол об административном правонарушении, предусмотренном частью 1 статьи 19.5 Кодекса Российской Федерации об административных правонарушениях за то что, она не выполнима предписание № 17-00097-01 от 25 августа 2017 года.</w:t>
      </w:r>
    </w:p>
    <w:p w:rsidR="00A77B3E" w:rsidP="00755A5A">
      <w:pPr>
        <w:jc w:val="both"/>
      </w:pPr>
      <w:r>
        <w:t>Задачами прои</w:t>
      </w:r>
      <w: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</w:t>
      </w:r>
      <w:r>
        <w:t>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Согласно статье 26.1 Кодекса Российской Федерации об административных правонарушениях по</w:t>
      </w:r>
      <w:r>
        <w:t xml:space="preserve">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</w:t>
      </w:r>
      <w:r>
        <w:t>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  <w:r>
        <w:tab/>
      </w:r>
      <w:r>
        <w:tab/>
      </w:r>
      <w:r>
        <w:tab/>
        <w:t>Решение вопроса о лице, совершившем противоправное деяние, имеет основополагающее значение для всес</w:t>
      </w:r>
      <w:r>
        <w:t>тороннего, полного и объективного рассмотрения дела и своевременного привлечения виновного к административной ответственности.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Установление виновности предполагает доказывание вины лица и его непосредственной причастности к совершению противоправного</w:t>
      </w:r>
      <w:r>
        <w:t xml:space="preserve"> действия (бездействия).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Объективная сторона административного правонарушения, предусмотренного частью 1 статьи 19.5 Кодекса Российской Федерации об административных правонарушениях, выражается в невыполнении в установленный срок законного предпис</w:t>
      </w:r>
      <w:r>
        <w:t>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  <w:r>
        <w:tab/>
      </w:r>
      <w:r>
        <w:tab/>
      </w:r>
      <w:r>
        <w:tab/>
        <w:t>Предписание должно быть вынесено лицу, на которое возложена обязанность по соблюдению со</w:t>
      </w:r>
      <w:r>
        <w:t>ответствующего требования законодательства.</w:t>
      </w:r>
      <w:r>
        <w:tab/>
        <w:t>В силу ст. 11 Федерального закона от 30.03.1999 N 52-ФЗ 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</w:t>
      </w:r>
      <w:r>
        <w:t xml:space="preserve">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</w:t>
      </w:r>
      <w:r>
        <w:t>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</w:t>
      </w:r>
      <w:r>
        <w:t xml:space="preserve">ровке, хранении, реализации населению; осуществлять производственный контроль, в том </w:t>
      </w:r>
      <w:r>
        <w:t>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</w:t>
      </w:r>
      <w:r>
        <w:t>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производства, кри</w:t>
      </w:r>
      <w:r>
        <w:t>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</w:t>
      </w:r>
      <w:r>
        <w:t>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  <w:r>
        <w:tab/>
      </w:r>
      <w:r>
        <w:tab/>
      </w:r>
      <w:r>
        <w:tab/>
        <w:t xml:space="preserve">Статьей  17 Федерального закона от 6 октября 2003 г. N 131-ФЗ     </w:t>
      </w:r>
      <w:r>
        <w:t xml:space="preserve">                 "Об общих принципах организации местного самоуправления в Российской Федерации" установлено, что в целях решения вопросов местного значения органы местного самоуправления поселений, муниципальных районов, городских округов, городских округ</w:t>
      </w:r>
      <w:r>
        <w:t>ов с внутригородским делением и внутригородских районов обладают следующими полномочиями: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</w:t>
      </w:r>
      <w:r>
        <w:t>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нужд.</w:t>
      </w:r>
    </w:p>
    <w:p w:rsidR="00A77B3E" w:rsidP="00755A5A">
      <w:pPr>
        <w:jc w:val="both"/>
      </w:pPr>
      <w:r>
        <w:t>Согласно Уставу ...... адрес учреждение является юридическим лицом, некоммерческой орг</w:t>
      </w:r>
      <w:r>
        <w:t>анизацией, имеет самостоятельный баланс, лицевые счета в финансовом управлении адрес, территориальном органе Федерального казначейства, печать со своим наименованием, бланки, штампы.</w:t>
      </w:r>
      <w:r>
        <w:tab/>
      </w:r>
      <w:r>
        <w:tab/>
      </w:r>
      <w:r>
        <w:tab/>
        <w:t>Права и обязанности руководителя, а также основания для расторжения тру</w:t>
      </w:r>
      <w:r>
        <w:t>довых отношений с ним устанавливается действующим законодательством и заключенным с Руководителем трудовым договором.</w:t>
      </w:r>
    </w:p>
    <w:p w:rsidR="00A77B3E" w:rsidP="00755A5A">
      <w:pPr>
        <w:jc w:val="both"/>
      </w:pPr>
      <w:r>
        <w:t>Из должностной инструкции заведующего ...... адрес следует, что руководитель в пределах своих полномочий распоряжается бюджетными средства</w:t>
      </w:r>
      <w:r>
        <w:t>ми, обеспечивает результативность и эффективность их использования; решает административные, финансовые, хозяйственные вопросы в соответствии с уставом учреждения; обеспечивает учет, сохранность и пополнение учебно-материальной базы, соблюдение правил сани</w:t>
      </w:r>
      <w:r>
        <w:t xml:space="preserve">тарно-гигиенического режима и охраны труда. </w:t>
      </w:r>
    </w:p>
    <w:p w:rsidR="00A77B3E" w:rsidP="00755A5A">
      <w:pPr>
        <w:jc w:val="both"/>
      </w:pPr>
      <w:r>
        <w:t xml:space="preserve">Согласно пункту 2.6 Устава ...... адрес финансовое обеспечение выполнения муниципального задания Учреждением осуществляется в виде субсидий из бюджетного муниципального образования </w:t>
      </w:r>
      <w:r>
        <w:t>Сакского</w:t>
      </w:r>
      <w:r>
        <w:t xml:space="preserve"> района Республики Кры</w:t>
      </w:r>
      <w:r>
        <w:t xml:space="preserve">м (бюджет </w:t>
      </w:r>
      <w:r>
        <w:t>Сакского</w:t>
      </w:r>
      <w:r>
        <w:t xml:space="preserve"> района).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Согласно пункту 1 статьи 123.21 Гражданского кодекса Российской Федерации учреждением признается унитарная некоммерческая организация, созданная собственником для осуществления управленческих, социально-культурных или и</w:t>
      </w:r>
      <w:r>
        <w:t>ных функций некоммерческого характера.</w:t>
      </w:r>
      <w:r>
        <w:tab/>
      </w:r>
      <w:r>
        <w:tab/>
      </w:r>
      <w:r>
        <w:tab/>
      </w:r>
      <w:r>
        <w:tab/>
        <w:t xml:space="preserve">В силу пункта 2 указанной статьи учреждение может быть создано </w:t>
      </w:r>
      <w:r>
        <w:t>гражданином или юридическим лицом (частное учреждение) либо соответственно Российской Федерацией, субъектом Российской Федерации, муниципальным образов</w:t>
      </w:r>
      <w:r>
        <w:t>анием (государственное учреждение, муниципальное учреждение).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Государственное или муниципальное учреждение может быть казенным, бюджетным или автономным учреждением (пункт 1 статьи 123.22 Гражданского кодекса Российской Федерации).</w:t>
      </w:r>
      <w:r>
        <w:tab/>
      </w:r>
      <w:r>
        <w:tab/>
      </w:r>
      <w:r>
        <w:tab/>
      </w:r>
      <w:r>
        <w:tab/>
      </w:r>
      <w:r>
        <w:tab/>
      </w:r>
      <w:r>
        <w:tab/>
        <w:t>В соответст</w:t>
      </w:r>
      <w:r>
        <w:t>вии со статьей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</w:t>
      </w:r>
      <w:r>
        <w:t>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</w:t>
      </w:r>
      <w:r>
        <w:t>твляется за счет средств соответствующего бюджета на основании бюджетной сметы.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 следует из материалов дела, в целях организации исполнения вопросов местного значения органом местного самоуправления создано муниципальное бюджетное дошкольное об</w:t>
      </w:r>
      <w:r>
        <w:t xml:space="preserve">щеобразовательное учреждение   «Светлячок» села </w:t>
      </w:r>
      <w:r>
        <w:t>Сизовка</w:t>
      </w:r>
      <w:r>
        <w:t xml:space="preserve"> </w:t>
      </w:r>
      <w:r>
        <w:t>Сакского</w:t>
      </w:r>
      <w:r>
        <w:t xml:space="preserve"> района Республики.</w:t>
      </w:r>
      <w:r>
        <w:tab/>
      </w:r>
      <w:r>
        <w:tab/>
      </w:r>
      <w:r>
        <w:tab/>
      </w:r>
      <w:r>
        <w:tab/>
      </w:r>
      <w:r>
        <w:tab/>
        <w:t xml:space="preserve">Как следует из локального сметного расчета № 02-01-01 (локальная смета) на текущий ремонт медицинского кабинета ......            с. </w:t>
      </w:r>
      <w:r>
        <w:t>Сизовка</w:t>
      </w:r>
      <w:r>
        <w:t xml:space="preserve"> необходимо выделение средст</w:t>
      </w:r>
      <w:r>
        <w:t>в в размере 99 623,00 руб.</w:t>
      </w:r>
      <w:r>
        <w:tab/>
      </w:r>
      <w:r>
        <w:tab/>
      </w:r>
      <w:r>
        <w:tab/>
        <w:t xml:space="preserve">20 июля 2017 года  </w:t>
      </w:r>
      <w:r>
        <w:t>Чивильдеева</w:t>
      </w:r>
      <w:r>
        <w:t xml:space="preserve"> Н.И. направила заместителю начальника образования администрации </w:t>
      </w:r>
      <w:r>
        <w:t>Сакского</w:t>
      </w:r>
      <w:r>
        <w:t xml:space="preserve"> района Республики Крым ходатайство об оказании содействия в выделении средств на ремонт медицинского кабинета в сумме 99 62</w:t>
      </w:r>
      <w:r>
        <w:t>3,00 руб. с целью исполнения предписания № 17-0076-01 от             03 июля 2017 года.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18 сентября 2017 года </w:t>
      </w:r>
      <w:r>
        <w:t>Чивильдеева</w:t>
      </w:r>
      <w:r>
        <w:t xml:space="preserve"> Н.И. повторно направила начальнику образования администрации </w:t>
      </w:r>
      <w:r>
        <w:t>Сакского</w:t>
      </w:r>
      <w:r>
        <w:t xml:space="preserve"> района Республики Крым ходатайство об оказании содейст</w:t>
      </w:r>
      <w:r>
        <w:t>вия в выделении средств на ремонт медицинского кабинета в сумме 99 623,00 руб. с целью исполнения предписаний № 17-0076-01 от                  03 июля 2017 года, № 17-00097-01 от 25 августа 2017 года .</w:t>
      </w:r>
      <w:r>
        <w:tab/>
      </w:r>
      <w:r>
        <w:tab/>
      </w:r>
      <w:r>
        <w:tab/>
      </w:r>
      <w:r>
        <w:tab/>
        <w:t xml:space="preserve">Из информации начальника образования администрации </w:t>
      </w:r>
      <w:r>
        <w:t>Сакского</w:t>
      </w:r>
      <w:r>
        <w:t xml:space="preserve"> района Республики Крым № 77/11/1-24/1433 от 09.10.2017 г., направленной </w:t>
      </w:r>
      <w:r>
        <w:t>Чивильдеевой</w:t>
      </w:r>
      <w:r>
        <w:t xml:space="preserve"> Н.И., следует, что решением сессии </w:t>
      </w:r>
      <w:r>
        <w:t>Сакского</w:t>
      </w:r>
      <w:r>
        <w:t xml:space="preserve"> районного совета от 15.09.2017 г. заявленная потребность (денежные средства на ремонт медицинского кабинета) не обеспе</w:t>
      </w:r>
      <w:r>
        <w:t xml:space="preserve">чена бюджетными ассигнованиями в виду дефицита бюджетных средств. Отделом образования будет подан повторный запрос (обращение от 18.09.2017 г.) на рассмотрение ноябрьской сессии </w:t>
      </w:r>
      <w:r>
        <w:t>Сакского</w:t>
      </w:r>
      <w:r>
        <w:t xml:space="preserve"> районного совета.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 следует из справки № 01-18/1317 от 10.</w:t>
      </w:r>
      <w:r>
        <w:t xml:space="preserve">11.2017 г., выданной                 МКЗУ «Центр обеспечения общего и дополнительного образования» </w:t>
      </w:r>
      <w:r>
        <w:t>Сакского</w:t>
      </w:r>
      <w:r>
        <w:t xml:space="preserve"> района Республики Крым, в период с 21.08.2017 г. по 21.09.2017 г. средства на текущий ремонт медицинского кабинета ... адрес не выделялись».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Таким образом,  суд пришел к выводу о том, что обязанность по финансированию мероприятий связанных с обеспечением санитарно-</w:t>
      </w:r>
      <w:r>
        <w:t>эпидемиологических благополучия населения, в том числе по проведению соответствующей отделки медицинского кабинета, подводки гор</w:t>
      </w:r>
      <w:r>
        <w:t>ячего водоснабжения, с учетом сметных расчетов, в силу закона возложена на соответствующий орган местного самоуправления.</w:t>
      </w:r>
      <w:r>
        <w:tab/>
      </w:r>
      <w:r>
        <w:tab/>
      </w:r>
      <w:r>
        <w:tab/>
      </w:r>
      <w:r>
        <w:tab/>
        <w:t xml:space="preserve">Объективных данных о том, что </w:t>
      </w:r>
      <w:r>
        <w:t>Чивильдеевой</w:t>
      </w:r>
      <w:r>
        <w:t xml:space="preserve"> Н.И., как руководителем  учреждения, не приняты необходимые меры по исполнению предписан</w:t>
      </w:r>
      <w:r>
        <w:t>ия, материалы дела не содержат.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Из представленных </w:t>
      </w:r>
      <w:r>
        <w:t>Чивильдеевой</w:t>
      </w:r>
      <w:r>
        <w:t xml:space="preserve"> Н.И. документов следует, что она дважды обращалась в орган местного самоуправления с ходатайствами о выделении необходимых денежных средств для устранения выявленных недостатков в целя</w:t>
      </w:r>
      <w:r>
        <w:t xml:space="preserve">х исполнения предписаний, однако необходимые средства не были выделены. </w:t>
      </w:r>
    </w:p>
    <w:p w:rsidR="00A77B3E" w:rsidP="00755A5A">
      <w:pPr>
        <w:jc w:val="both"/>
      </w:pPr>
      <w:r>
        <w:t>12 декабря 2017 года между ... адрес и ИП Устимов А.М. был заключен договор на проведение текущего ремонта медицинского кабинета. Указанный договор исполнен сторонами, что подтверждае</w:t>
      </w:r>
      <w:r>
        <w:t xml:space="preserve">тся актом о приемке выполненных работ за декабрь 2017 года. </w:t>
      </w:r>
    </w:p>
    <w:p w:rsidR="00A77B3E" w:rsidP="00755A5A">
      <w:pPr>
        <w:jc w:val="both"/>
      </w:pPr>
      <w:r>
        <w:t xml:space="preserve">26 декабря 2017 года </w:t>
      </w:r>
      <w:r>
        <w:t>Чивильдеева</w:t>
      </w:r>
      <w:r>
        <w:t xml:space="preserve"> Н.И. письменно уведомила начальника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Шеховцов</w:t>
      </w:r>
      <w:r>
        <w:t xml:space="preserve"> В.М.  об устранении нарушений, указанных в предпис</w:t>
      </w:r>
      <w:r>
        <w:t xml:space="preserve">ании № 17-00110-01 от 24.10.2017 г.      </w:t>
      </w:r>
    </w:p>
    <w:p w:rsidR="00A77B3E" w:rsidP="00755A5A">
      <w:pPr>
        <w:jc w:val="both"/>
      </w:pPr>
      <w:r>
        <w:t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</w:t>
      </w:r>
      <w:r>
        <w:t xml:space="preserve">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</w:t>
      </w:r>
      <w:r>
        <w:t>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</w:t>
      </w:r>
      <w:r>
        <w:t>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</w:t>
      </w:r>
      <w:r>
        <w:t>еских лиц) при отсутствии их вины.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</w:t>
      </w:r>
      <w:r>
        <w:t>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соответствии с </w:t>
      </w:r>
      <w:r>
        <w:t>ч.ч</w:t>
      </w:r>
      <w:r>
        <w:t>. 1, 1.1. ст. 29.9 Кодекса Российской Федерации об административных право</w:t>
      </w:r>
      <w:r>
        <w:t>нарушениях по результатам рассмотрения дела об административном правонарушении может быть вынесено постановление:                1) о назначении административного наказания; 2) о прекращении производства по делу об административном правонарушении.</w:t>
      </w:r>
      <w:r>
        <w:tab/>
      </w:r>
      <w:r>
        <w:tab/>
      </w:r>
      <w:r>
        <w:tab/>
      </w:r>
      <w:r>
        <w:tab/>
      </w:r>
      <w:r>
        <w:tab/>
      </w:r>
      <w:r>
        <w:tab/>
        <w:t>Пос</w:t>
      </w:r>
      <w:r>
        <w:t>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 w:rsidP="00755A5A">
      <w:pPr>
        <w:jc w:val="both"/>
      </w:pPr>
      <w:r>
        <w:t>Установив и исследовав обстоятельства, имеющие существенное значен</w:t>
      </w:r>
      <w:r>
        <w:t xml:space="preserve">ие для разрешения данного дела, в их совокупности и взаимосвязи с имеющимися в деле доказательствами, в процессе производства по делу вина </w:t>
      </w:r>
      <w:r>
        <w:t>Чивильдеевой</w:t>
      </w:r>
      <w:r>
        <w:t xml:space="preserve"> Н.И. в совершении административного правонарушения, предусмотренного частью 1 статьи 19.5 не установлена</w:t>
      </w:r>
      <w:r>
        <w:t xml:space="preserve">.  </w:t>
      </w:r>
      <w:r>
        <w:tab/>
      </w:r>
      <w:r>
        <w:tab/>
      </w:r>
      <w:r>
        <w:tab/>
      </w:r>
      <w:r>
        <w:tab/>
        <w:t>Таким образом, производство по делу об административном правонарушении, предусмотренном частью 1 статьи 19.5 Кодекса Российской Федерации об административных правонарушениях, в отношении названного лица подлежит прекращению в связи с отсутствием сос</w:t>
      </w:r>
      <w:r>
        <w:t xml:space="preserve">тава административного правонарушения. </w:t>
      </w:r>
    </w:p>
    <w:p w:rsidR="00A77B3E" w:rsidP="00755A5A">
      <w:pPr>
        <w:jc w:val="both"/>
      </w:pPr>
      <w:r>
        <w:t xml:space="preserve">          На основании изложенного, руководствуясь ст. ст. 24.5, 29.9, 29.10 Кодекса Российской Федерации об административных правонарушениях, мировой судья</w:t>
      </w:r>
    </w:p>
    <w:p w:rsidR="00A77B3E" w:rsidP="00755A5A">
      <w:pPr>
        <w:jc w:val="both"/>
      </w:pPr>
      <w:r>
        <w:tab/>
        <w:t xml:space="preserve">                                         ПОСТАНОВИЛ: </w:t>
      </w:r>
    </w:p>
    <w:p w:rsidR="00A77B3E" w:rsidP="00755A5A">
      <w:pPr>
        <w:jc w:val="both"/>
      </w:pPr>
      <w:r>
        <w:tab/>
        <w:t>Про</w:t>
      </w:r>
      <w:r>
        <w:t xml:space="preserve">изводство по делу об административном правонарушении в отношении </w:t>
      </w:r>
      <w:r>
        <w:t>Чивильдеевой</w:t>
      </w:r>
      <w:r>
        <w:t xml:space="preserve"> Натальи Ивановны о привлечении ее к административной ответственности по части 1 статьи 19.5 Кодекса Российской Федерации об административных правонарушениях прекратить на основан</w:t>
      </w:r>
      <w:r>
        <w:t>ии пункта 2 части 1 статьи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A77B3E" w:rsidP="00755A5A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</w:t>
      </w:r>
      <w:r>
        <w:t xml:space="preserve">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55A5A">
      <w:pPr>
        <w:jc w:val="both"/>
      </w:pPr>
    </w:p>
    <w:p w:rsidR="00A77B3E" w:rsidP="00755A5A">
      <w:pPr>
        <w:jc w:val="both"/>
      </w:pPr>
    </w:p>
    <w:p w:rsidR="00A77B3E" w:rsidP="00755A5A">
      <w:pPr>
        <w:jc w:val="both"/>
      </w:pPr>
      <w:r>
        <w:t xml:space="preserve">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А.М. </w:t>
      </w:r>
      <w:r>
        <w:t>Смолий</w:t>
      </w:r>
      <w:r>
        <w:t xml:space="preserve"> </w:t>
      </w:r>
    </w:p>
    <w:p w:rsidR="00A77B3E" w:rsidP="00755A5A">
      <w:pPr>
        <w:jc w:val="both"/>
      </w:pPr>
    </w:p>
    <w:p w:rsidR="00A77B3E" w:rsidP="00755A5A">
      <w:pPr>
        <w:jc w:val="both"/>
      </w:pPr>
    </w:p>
    <w:p w:rsidR="00A77B3E" w:rsidP="00755A5A">
      <w:pPr>
        <w:jc w:val="both"/>
      </w:pPr>
    </w:p>
    <w:p w:rsidR="00A77B3E" w:rsidP="00755A5A">
      <w:pPr>
        <w:jc w:val="both"/>
      </w:pPr>
    </w:p>
    <w:p w:rsidR="00A77B3E" w:rsidP="00755A5A">
      <w:pPr>
        <w:jc w:val="both"/>
      </w:pPr>
      <w:r>
        <w:t xml:space="preserve">               </w:t>
      </w:r>
    </w:p>
    <w:p w:rsidR="00A77B3E" w:rsidP="00755A5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5A"/>
    <w:rsid w:val="00755A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