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129B8" w:rsidRPr="00013478" w:rsidP="00013478">
      <w:pPr>
        <w:pStyle w:val="Heading1"/>
        <w:spacing w:before="0" w:after="0"/>
        <w:jc w:val="right"/>
        <w:rPr>
          <w:sz w:val="24"/>
          <w:szCs w:val="24"/>
        </w:rPr>
      </w:pPr>
      <w:r w:rsidRPr="00013478">
        <w:rPr>
          <w:rFonts w:ascii="Times New Roman" w:hAnsi="Times New Roman" w:cs="Times New Roman"/>
          <w:b w:val="0"/>
          <w:sz w:val="24"/>
          <w:szCs w:val="24"/>
        </w:rPr>
        <w:t xml:space="preserve">Дело № 5-74-4/2019 </w:t>
      </w:r>
    </w:p>
    <w:p w:rsidR="009129B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34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13478" w:rsidRPr="00013478" w:rsidP="00013478"/>
    <w:p w:rsidR="009129B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478">
        <w:rPr>
          <w:rFonts w:ascii="Times New Roman" w:hAnsi="Times New Roman" w:cs="Times New Roman"/>
          <w:b w:val="0"/>
          <w:sz w:val="24"/>
          <w:szCs w:val="24"/>
        </w:rPr>
        <w:t xml:space="preserve">23 января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1347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13478" w:rsidRPr="00013478" w:rsidP="00013478"/>
    <w:p w:rsidR="009129B8" w:rsidRPr="00013478">
      <w:pPr>
        <w:jc w:val="both"/>
      </w:pPr>
      <w:r w:rsidRPr="00013478">
        <w:t xml:space="preserve">Мировой судья судебного участка № 74 </w:t>
      </w:r>
      <w:r w:rsidRPr="00013478">
        <w:t>Сакского</w:t>
      </w:r>
      <w:r w:rsidRPr="00013478">
        <w:t xml:space="preserve"> судебного района (</w:t>
      </w:r>
      <w:r w:rsidRPr="00013478">
        <w:t>Сакский</w:t>
      </w:r>
      <w:r w:rsidRPr="00013478">
        <w:t xml:space="preserve"> муниципальный район и городской округ Саки) Республики Крым </w:t>
      </w:r>
      <w:r w:rsidRPr="00013478">
        <w:t>Смолий</w:t>
      </w:r>
      <w:r w:rsidRPr="00013478">
        <w:t xml:space="preserve"> А.М., </w:t>
      </w:r>
    </w:p>
    <w:p w:rsidR="009129B8" w:rsidRPr="00013478">
      <w:pPr>
        <w:ind w:firstLine="708"/>
        <w:jc w:val="both"/>
      </w:pPr>
      <w:r w:rsidRPr="00013478">
        <w:t xml:space="preserve">рассмотрев дело об административном </w:t>
      </w:r>
      <w:r w:rsidRPr="00013478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013478">
        <w:t>Сакском</w:t>
      </w:r>
      <w:r w:rsidRPr="00013478">
        <w:t xml:space="preserve"> районе Республики Крым, в отношении:</w:t>
      </w:r>
      <w:r w:rsidRPr="00013478">
        <w:rPr>
          <w:b/>
        </w:rPr>
        <w:t xml:space="preserve"> </w:t>
      </w:r>
    </w:p>
    <w:p w:rsidR="009129B8" w:rsidRPr="00013478">
      <w:pPr>
        <w:ind w:left="1701"/>
        <w:jc w:val="both"/>
      </w:pPr>
      <w:r w:rsidRPr="00013478">
        <w:t xml:space="preserve">Белоуса Николая Дмитриевича, </w:t>
      </w:r>
    </w:p>
    <w:p w:rsidR="009129B8" w:rsidRPr="00013478">
      <w:pPr>
        <w:ind w:left="1701"/>
        <w:jc w:val="both"/>
      </w:pPr>
      <w:r w:rsidRPr="00013478">
        <w:t>паспортные данные, гражданина Российской Федерации, индив</w:t>
      </w:r>
      <w:r w:rsidRPr="00013478">
        <w:t xml:space="preserve">идуального предпринимателя, проживающего по адресу: адрес, ранее </w:t>
      </w:r>
      <w:r w:rsidRPr="00013478">
        <w:t>привлекавшегося</w:t>
      </w:r>
      <w:r w:rsidRPr="00013478">
        <w:t xml:space="preserve"> к административной ответственности, </w:t>
      </w:r>
    </w:p>
    <w:p w:rsidR="009129B8" w:rsidRPr="00013478">
      <w:pPr>
        <w:jc w:val="both"/>
      </w:pPr>
      <w:r w:rsidRPr="00013478">
        <w:t>о привлечении его к административной ответственности за правонарушение, предусмотренное статьей 15.33.2 Кодекса Российской Федерации об ад</w:t>
      </w:r>
      <w:r w:rsidRPr="00013478">
        <w:t>министративных правонарушениях,</w:t>
      </w:r>
    </w:p>
    <w:p w:rsidR="009129B8" w:rsidRPr="00013478" w:rsidP="00013478">
      <w:pPr>
        <w:jc w:val="center"/>
      </w:pPr>
      <w:r w:rsidRPr="00013478">
        <w:t>УСТАНОВИЛ:</w:t>
      </w:r>
    </w:p>
    <w:p w:rsidR="009129B8" w:rsidRPr="00013478">
      <w:pPr>
        <w:jc w:val="both"/>
      </w:pPr>
      <w:r w:rsidRPr="00013478">
        <w:t xml:space="preserve">Белоус Н.Д., являясь индивидуальным предпринимателем, за отчетный период – июль 2018 года не представил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013478">
        <w:t>пунктом 2.2 статьи 11</w:t>
      </w:r>
      <w:r>
        <w:fldChar w:fldCharType="end"/>
      </w:r>
      <w:r w:rsidRPr="00013478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</w:t>
      </w:r>
      <w:r w:rsidRPr="00013478">
        <w:t>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застрахованных граждан (форма СЗВ-М тип</w:t>
      </w:r>
      <w:r w:rsidRPr="00013478">
        <w:t xml:space="preserve"> исходная). </w:t>
      </w:r>
    </w:p>
    <w:p w:rsidR="009129B8" w:rsidRPr="00013478">
      <w:pPr>
        <w:ind w:firstLine="540"/>
        <w:jc w:val="both"/>
      </w:pPr>
      <w:r w:rsidRPr="00013478">
        <w:t>В судебное заседание Белоус Н.Д. не явилс</w:t>
      </w:r>
      <w:r w:rsidRPr="00013478">
        <w:t xml:space="preserve">я, будучи извещенным надлежащим образом, что подтверждается уведомлением о вручении почтового отправления (судебной повестки). </w:t>
      </w:r>
    </w:p>
    <w:p w:rsidR="009129B8" w:rsidRPr="00013478">
      <w:pPr>
        <w:ind w:firstLine="540"/>
        <w:jc w:val="both"/>
      </w:pPr>
      <w:r w:rsidRPr="00013478">
        <w:t>В пункте 6 Постановления Пленума Верховного Суда Российской Федерации № 5 от 24 марта 2005 г. «О некоторых вопросах, возникающих</w:t>
      </w:r>
      <w:r w:rsidRPr="00013478">
        <w:t xml:space="preserve">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</w:t>
      </w:r>
      <w:r w:rsidRPr="00013478">
        <w:t>ы для быстрого извещения участвующих в деле лиц о времени и</w:t>
      </w:r>
      <w:r w:rsidRPr="00013478">
        <w:t xml:space="preserve"> </w:t>
      </w:r>
      <w:r w:rsidRPr="00013478">
        <w:t>месте</w:t>
      </w:r>
      <w:r w:rsidRPr="00013478">
        <w:t xml:space="preserve"> судебного рассмотрения. </w:t>
      </w:r>
      <w:r w:rsidRPr="00013478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013478"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 w:rsidRPr="00013478">
        <w:t>мление таким способом и при фиксации факта отправки и</w:t>
      </w:r>
      <w:r w:rsidRPr="00013478">
        <w:t xml:space="preserve"> доставки СМС - извещения адресату). </w:t>
      </w:r>
    </w:p>
    <w:p w:rsidR="009129B8" w:rsidRPr="00013478" w:rsidP="00013478">
      <w:pPr>
        <w:ind w:firstLine="540"/>
        <w:jc w:val="both"/>
      </w:pPr>
      <w:r w:rsidRPr="00013478">
        <w:t xml:space="preserve">Таким </w:t>
      </w:r>
      <w:r w:rsidRPr="00013478">
        <w:t>образом</w:t>
      </w:r>
      <w:r w:rsidRPr="00013478">
        <w:t xml:space="preserve"> Белоус Н.Д. надлежащим образом извещен о времени и месте судебного рассмотрения. </w:t>
      </w:r>
    </w:p>
    <w:p w:rsidR="009129B8" w:rsidRPr="00013478" w:rsidP="00013478">
      <w:pPr>
        <w:ind w:firstLine="540"/>
        <w:jc w:val="both"/>
      </w:pPr>
      <w:r w:rsidRPr="00013478">
        <w:t>В силу части 2 статьи 25.1 Кодекса Российской Федерации об администра</w:t>
      </w:r>
      <w:r w:rsidRPr="00013478">
        <w:t>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</w:t>
      </w:r>
      <w:r w:rsidRPr="00013478">
        <w:t xml:space="preserve">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013478">
        <w:t>частью 3 статьи 28.6</w:t>
      </w:r>
      <w:r>
        <w:fldChar w:fldCharType="end"/>
      </w:r>
      <w:r w:rsidRPr="00013478">
        <w:t xml:space="preserve"> настоящего Кодекса, либо если имеются данные о надлежащем извещении лица о месте и времени рассмотрения </w:t>
      </w:r>
      <w:r w:rsidRPr="00013478">
        <w:t>дела и если от лица не поступило ходатайство об отложении рассмотрени</w:t>
      </w:r>
      <w:r w:rsidRPr="00013478">
        <w:t>я дела либо если такое ходатайство оставлено без удовлетворения.</w:t>
      </w:r>
    </w:p>
    <w:p w:rsidR="009129B8" w:rsidRPr="00013478">
      <w:pPr>
        <w:ind w:firstLine="708"/>
        <w:jc w:val="both"/>
      </w:pPr>
      <w:r w:rsidRPr="00013478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9129B8" w:rsidRPr="00013478">
      <w:pPr>
        <w:ind w:firstLine="708"/>
        <w:jc w:val="both"/>
      </w:pPr>
      <w:r w:rsidRPr="00013478">
        <w:t xml:space="preserve">Исследовав </w:t>
      </w:r>
      <w:r w:rsidRPr="00013478">
        <w:t>материалы дела, суд пришел к выводу о наличии в действиях Белоуса Н.Д. состава правонарушения, предусмотренного ст. 15.33.2 КоАП РФ, исходя из следующего.</w:t>
      </w:r>
    </w:p>
    <w:p w:rsidR="009129B8" w:rsidRPr="00013478">
      <w:pPr>
        <w:ind w:firstLine="708"/>
        <w:jc w:val="both"/>
      </w:pPr>
      <w:r w:rsidRPr="00013478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013478">
        <w:t>пункта 1 статьи 11</w:t>
      </w:r>
      <w:r>
        <w:fldChar w:fldCharType="end"/>
      </w:r>
      <w:r w:rsidRPr="00013478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</w:t>
      </w:r>
      <w:r w:rsidRPr="00013478">
        <w:t xml:space="preserve">ении, приведены в редакции, действующей на момент возникновения обстоятельств, послуживших основанием для привлечения Белоуса Н.Д.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013478">
        <w:t>пунктами 2</w:t>
      </w:r>
      <w:r>
        <w:fldChar w:fldCharType="end"/>
      </w:r>
      <w:r w:rsidRPr="00013478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013478">
        <w:t>2.2</w:t>
      </w:r>
      <w:r>
        <w:fldChar w:fldCharType="end"/>
      </w:r>
      <w:r w:rsidRPr="00013478">
        <w:t xml:space="preserve"> данной статьи сведения для индивидуального (персонифицированного) учета в органы</w:t>
      </w:r>
      <w:r w:rsidRPr="00013478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013478">
        <w:t>пунктом 2.3 указанной статьи</w:t>
      </w:r>
      <w:r>
        <w:fldChar w:fldCharType="end"/>
      </w:r>
      <w:r w:rsidRPr="00013478">
        <w:t>, - в налоговые органы по месту их учета.</w:t>
      </w:r>
    </w:p>
    <w:p w:rsidR="009129B8" w:rsidRPr="00013478">
      <w:pPr>
        <w:ind w:firstLine="708"/>
        <w:jc w:val="both"/>
      </w:pPr>
      <w:r w:rsidRPr="00013478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013478">
        <w:t>пункту 2.2 указанной статьи</w:t>
      </w:r>
      <w:r>
        <w:fldChar w:fldCharType="end"/>
      </w:r>
      <w:r w:rsidRPr="00013478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</w:t>
      </w:r>
      <w:r w:rsidRPr="00013478"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 w:rsidRPr="00013478">
        <w:t>уры, искусства, издательские лицензионные договоры, лицензионные договоры о предоставлении права использования</w:t>
      </w:r>
      <w:r w:rsidRPr="00013478">
        <w:t xml:space="preserve"> </w:t>
      </w:r>
      <w:r w:rsidRPr="00013478"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 w:rsidRPr="00013478">
        <w:t xml:space="preserve">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013478">
        <w:t>1</w:t>
      </w:r>
      <w:r>
        <w:fldChar w:fldCharType="end"/>
      </w:r>
      <w:r w:rsidRPr="00013478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013478">
        <w:t>2</w:t>
      </w:r>
      <w:r>
        <w:fldChar w:fldCharType="end"/>
      </w:r>
      <w:r w:rsidRPr="00013478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013478">
        <w:t>3</w:t>
      </w:r>
      <w:r>
        <w:fldChar w:fldCharType="end"/>
      </w:r>
      <w:r w:rsidRPr="00013478">
        <w:t>) идентификационный номер налогоплательщика (при наличии у страхователя данных об идентификационном номере налого</w:t>
      </w:r>
      <w:r w:rsidRPr="00013478">
        <w:t xml:space="preserve">плательщика застрахованного лица). </w:t>
      </w:r>
    </w:p>
    <w:p w:rsidR="009129B8" w:rsidRPr="00013478">
      <w:pPr>
        <w:ind w:firstLine="708"/>
        <w:jc w:val="both"/>
      </w:pPr>
      <w:r w:rsidRPr="00013478">
        <w:t xml:space="preserve">Указанные выше сведения представляются </w:t>
      </w:r>
      <w:r w:rsidRPr="00013478">
        <w:t>по</w:t>
      </w:r>
      <w:r w:rsidRPr="00013478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013478">
        <w:t>форм</w:t>
      </w:r>
      <w:r>
        <w:fldChar w:fldCharType="end"/>
      </w:r>
      <w:r w:rsidRPr="00013478">
        <w:t>е СЗВ-М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9129B8" w:rsidRPr="00013478">
      <w:pPr>
        <w:ind w:firstLine="708"/>
        <w:jc w:val="both"/>
      </w:pPr>
      <w:r w:rsidRPr="00013478">
        <w:t>В с</w:t>
      </w:r>
      <w:r w:rsidRPr="00013478">
        <w:t xml:space="preserve">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013478">
        <w:t>статьей 15.33.2</w:t>
      </w:r>
      <w:r>
        <w:fldChar w:fldCharType="end"/>
      </w:r>
      <w:r w:rsidRPr="00013478">
        <w:t xml:space="preserve"> Кодекса Российской Федерации об административных правонарушениях н</w:t>
      </w:r>
      <w:r w:rsidRPr="00013478"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013478"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13478">
        <w:t xml:space="preserve"> неполном </w:t>
      </w:r>
      <w:r w:rsidRPr="00013478">
        <w:t>объеме</w:t>
      </w:r>
      <w:r w:rsidRPr="00013478">
        <w:t xml:space="preserve"> или в искаженном виде влечет наложе</w:t>
      </w:r>
      <w:r w:rsidRPr="00013478">
        <w:t>ние административного штрафа на должностных лиц в размере от трехсот до пятисот рублей.</w:t>
      </w:r>
    </w:p>
    <w:p w:rsidR="009129B8" w:rsidRPr="00013478" w:rsidP="00013478">
      <w:pPr>
        <w:ind w:firstLine="540"/>
        <w:jc w:val="both"/>
      </w:pPr>
      <w:r w:rsidRPr="00013478">
        <w:t>Согласно протоколу об административном правонарушении № 322 от 04 декабря 2018 года, он был составлен в отношении индивидуального предпринимателя Белоуса Н.Д. за то, чт</w:t>
      </w:r>
      <w:r w:rsidRPr="00013478">
        <w:t>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013478">
        <w:t xml:space="preserve"> Управление Пенсионного Фонда Российской Федера</w:t>
      </w:r>
      <w:r w:rsidRPr="00013478">
        <w:t>ции в г. Саки</w:t>
      </w:r>
      <w:r w:rsidRPr="00013478">
        <w:t xml:space="preserve"> и </w:t>
      </w:r>
      <w:r w:rsidRPr="00013478">
        <w:t>Сакском</w:t>
      </w:r>
      <w:r w:rsidRPr="00013478">
        <w:t xml:space="preserve"> районе Республики Крым представил сведения по форме СЗВ-М по типу «исходная» за июль 2018 года с нарушением установленного срока их представления (не позднее 15 августа 2018 года), а именно 08 октября 2018 года. </w:t>
      </w:r>
    </w:p>
    <w:p w:rsidR="009129B8" w:rsidRPr="00013478">
      <w:pPr>
        <w:ind w:firstLine="540"/>
        <w:jc w:val="both"/>
      </w:pPr>
      <w:r w:rsidRPr="00013478">
        <w:t>Установленные должн</w:t>
      </w:r>
      <w:r w:rsidRPr="00013478">
        <w:t>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013478">
        <w:t>л.д</w:t>
      </w:r>
      <w:r w:rsidRPr="00013478">
        <w:t>. 1), сведениями о застрахованных лицах за отче</w:t>
      </w:r>
      <w:r w:rsidRPr="00013478">
        <w:t xml:space="preserve">тный период - август 2018 г. (форма СЗВ-М по типу "исходная), полученными Управлением Пенсионного Фонда Российской Федерации в г. Саки и </w:t>
      </w:r>
      <w:r w:rsidRPr="00013478">
        <w:t>Сакском</w:t>
      </w:r>
      <w:r w:rsidRPr="00013478">
        <w:t xml:space="preserve"> районе Республики Крым 08.10.2018 (</w:t>
      </w:r>
      <w:r w:rsidRPr="00013478">
        <w:t>л.д</w:t>
      </w:r>
      <w:r w:rsidRPr="00013478">
        <w:t>. 3, 4, 6</w:t>
      </w:r>
      <w:r w:rsidRPr="00013478">
        <w:t xml:space="preserve">), и иными представленными доказательствами. </w:t>
      </w:r>
    </w:p>
    <w:p w:rsidR="009129B8" w:rsidRPr="00013478">
      <w:pPr>
        <w:ind w:firstLine="540"/>
        <w:jc w:val="both"/>
      </w:pPr>
      <w:r w:rsidRPr="00013478">
        <w:t xml:space="preserve">Не доверять </w:t>
      </w:r>
      <w:r w:rsidRPr="00013478">
        <w:t>приведенным доказательствам у суда нет оснований, поскольку они последовательны, не противоречат друг другу.</w:t>
      </w:r>
    </w:p>
    <w:p w:rsidR="009129B8" w:rsidRPr="00013478">
      <w:pPr>
        <w:ind w:firstLine="540"/>
        <w:jc w:val="both"/>
      </w:pPr>
      <w:r w:rsidRPr="00013478">
        <w:t xml:space="preserve">При таких обстоятельствах в действиях Белоуса Н.Д. имеется состав правонарушения, предусмотренного ст. 15.33.2 КоАП РФ, а именно непредставление в </w:t>
      </w:r>
      <w:r w:rsidRPr="00013478"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013478">
        <w:t xml:space="preserve">), необходимых для ведения индивидуального (персонифицированного) учета в системе обязательного пенсионного страхования. </w:t>
      </w:r>
    </w:p>
    <w:p w:rsidR="009129B8" w:rsidRPr="00013478" w:rsidP="00013478">
      <w:pPr>
        <w:ind w:firstLine="540"/>
        <w:jc w:val="both"/>
      </w:pPr>
      <w:r w:rsidRPr="00013478">
        <w:t>Согласно ч. 2 ст. 4.1 КоАП РФ при назначении административного наказания суд учитывает характер совершенного административного правона</w:t>
      </w:r>
      <w:r w:rsidRPr="00013478"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29B8" w:rsidRPr="00013478" w:rsidP="00013478">
      <w:pPr>
        <w:ind w:firstLine="540"/>
        <w:jc w:val="both"/>
      </w:pPr>
      <w:r w:rsidRPr="00013478">
        <w:t>Принимая во внимание характер совершенного административного правонарушения, данные о личности Белоуса Н.Д., его имущественн</w:t>
      </w:r>
      <w:r w:rsidRPr="00013478">
        <w:t xml:space="preserve">ом положении, повторное совершение однородного административного правонарушения, что является обстоятельством, отягчающим административную ответственность, суд пришел к выводу о необходимости назначить ему административное наказание в виде штрафа в нижнем </w:t>
      </w:r>
      <w:r w:rsidRPr="00013478">
        <w:t>пределе санкции, установленной ст. 15.33.2 КоАП РФ.</w:t>
      </w:r>
    </w:p>
    <w:p w:rsidR="009129B8" w:rsidRPr="00013478">
      <w:pPr>
        <w:ind w:firstLine="708"/>
        <w:jc w:val="both"/>
      </w:pPr>
      <w:r w:rsidRPr="00013478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13478">
      <w:pPr>
        <w:jc w:val="center"/>
      </w:pPr>
    </w:p>
    <w:p w:rsidR="009129B8" w:rsidRPr="00013478">
      <w:pPr>
        <w:jc w:val="center"/>
      </w:pPr>
      <w:r w:rsidRPr="00013478">
        <w:t>ПОСТАНОВИЛ:</w:t>
      </w:r>
    </w:p>
    <w:p w:rsidR="009129B8" w:rsidRPr="00013478">
      <w:pPr>
        <w:ind w:firstLine="708"/>
        <w:jc w:val="both"/>
      </w:pPr>
      <w:r w:rsidRPr="00013478">
        <w:t>Белоуса Николая Дмитриевича признать виновным в с</w:t>
      </w:r>
      <w:r w:rsidRPr="00013478">
        <w:t>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9129B8" w:rsidRPr="00013478">
      <w:pPr>
        <w:ind w:firstLine="708"/>
        <w:jc w:val="both"/>
      </w:pPr>
      <w:r w:rsidRPr="00013478">
        <w:t>Штраф подлежит уплате по рек</w:t>
      </w:r>
      <w:r w:rsidRPr="00013478">
        <w:t xml:space="preserve">визитам: получатель УФК по Республике Крым (Отделение ПФР по РК), ИНН 7706808265, КПП 910201001, счет: 40 101 810 335 1000 10001, банк получателя: </w:t>
      </w:r>
      <w:r w:rsidRPr="00013478">
        <w:t xml:space="preserve">Отделение по РК Центрального банка РФ, БИК 043510001, ОКТМО 35643000, УИН:0, КБК 392 116 200 100 6 6000 140, </w:t>
      </w:r>
      <w:r w:rsidRPr="00013478">
        <w:t>(назначение платежа «Штраф за административное правонарушен</w:t>
      </w:r>
      <w:r>
        <w:t>ие, Государственное учреждение -</w:t>
      </w:r>
      <w:r w:rsidRPr="00013478">
        <w:t xml:space="preserve"> Управление Пенсионного Фонда Российской Федерации в г. Саки и </w:t>
      </w:r>
      <w:r w:rsidRPr="00013478">
        <w:t>Сакском</w:t>
      </w:r>
      <w:r w:rsidRPr="00013478">
        <w:t xml:space="preserve"> районе Республики Крым, протокол об административном правонарушении № 322 от 04 декабря 2018 г</w:t>
      </w:r>
      <w:r w:rsidRPr="00013478">
        <w:t>ода»).</w:t>
      </w:r>
    </w:p>
    <w:p w:rsidR="009129B8" w:rsidRPr="00013478">
      <w:pPr>
        <w:ind w:firstLine="708"/>
        <w:jc w:val="both"/>
      </w:pPr>
      <w:r w:rsidRPr="00013478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29B8" w:rsidRPr="00013478">
      <w:pPr>
        <w:ind w:firstLine="708"/>
        <w:jc w:val="both"/>
      </w:pPr>
      <w:r w:rsidRPr="00013478">
        <w:t xml:space="preserve">Оригинал </w:t>
      </w:r>
      <w:r w:rsidRPr="00013478">
        <w:t xml:space="preserve">квитанции об оплате административного штрафа необходимо предоставить на судебный участок № 74 </w:t>
      </w:r>
      <w:r w:rsidRPr="00013478">
        <w:t>Сакского</w:t>
      </w:r>
      <w:r w:rsidRPr="00013478">
        <w:t xml:space="preserve"> судебного района (</w:t>
      </w:r>
      <w:r w:rsidRPr="00013478">
        <w:t>Сакский</w:t>
      </w:r>
      <w:r w:rsidRPr="00013478"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 w:rsidRPr="00013478">
        <w:t>асти штрафа.</w:t>
      </w:r>
    </w:p>
    <w:p w:rsidR="009129B8" w:rsidRPr="00013478">
      <w:pPr>
        <w:ind w:firstLine="708"/>
        <w:jc w:val="both"/>
      </w:pPr>
      <w:r w:rsidRPr="0001347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</w:t>
      </w:r>
      <w:r w:rsidRPr="00013478">
        <w:t xml:space="preserve">е. </w:t>
      </w:r>
    </w:p>
    <w:p w:rsidR="009129B8">
      <w:pPr>
        <w:ind w:firstLine="708"/>
        <w:jc w:val="both"/>
      </w:pPr>
      <w:r w:rsidRPr="0001347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13478">
        <w:t>Сакский</w:t>
      </w:r>
      <w:r w:rsidRPr="00013478">
        <w:t xml:space="preserve"> районный суд Республики Крым через мирового судью.</w:t>
      </w:r>
    </w:p>
    <w:p w:rsidR="00013478">
      <w:pPr>
        <w:ind w:firstLine="708"/>
        <w:jc w:val="both"/>
      </w:pPr>
    </w:p>
    <w:p w:rsidR="00013478" w:rsidRPr="00013478">
      <w:pPr>
        <w:ind w:firstLine="708"/>
        <w:jc w:val="both"/>
      </w:pPr>
    </w:p>
    <w:p w:rsidR="009129B8" w:rsidRPr="00013478">
      <w:pPr>
        <w:jc w:val="both"/>
      </w:pPr>
      <w:r w:rsidRPr="0001347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478">
        <w:t xml:space="preserve">А.М. </w:t>
      </w:r>
      <w:r w:rsidRPr="00013478">
        <w:t>Смолий</w:t>
      </w:r>
    </w:p>
    <w:p w:rsidR="009129B8" w:rsidRPr="0001347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B8"/>
    <w:rsid w:val="00013478"/>
    <w:rsid w:val="00912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