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E4585">
      <w:pPr>
        <w:jc w:val="center"/>
      </w:pPr>
    </w:p>
    <w:p w:rsidR="002E458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5-74-27/2021</w:t>
      </w:r>
    </w:p>
    <w:p w:rsidR="002E458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2E4585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09 февраля 2021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2E4585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2E4585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2E4585">
      <w:pPr>
        <w:ind w:left="567"/>
        <w:jc w:val="both"/>
      </w:pPr>
      <w:r>
        <w:rPr>
          <w:sz w:val="28"/>
        </w:rPr>
        <w:t xml:space="preserve">Ибрагимова Арсена </w:t>
      </w:r>
      <w:r>
        <w:rPr>
          <w:sz w:val="28"/>
        </w:rPr>
        <w:t>Иззетовича</w:t>
      </w:r>
      <w:r>
        <w:rPr>
          <w:sz w:val="28"/>
        </w:rPr>
        <w:t xml:space="preserve">, </w:t>
      </w:r>
    </w:p>
    <w:p w:rsidR="002E4585">
      <w:pPr>
        <w:ind w:left="567"/>
        <w:jc w:val="both"/>
      </w:pPr>
      <w:r>
        <w:rPr>
          <w:sz w:val="28"/>
        </w:rPr>
        <w:t>паспортные данные, гражданина Российской Федерации, имеющего среднее</w:t>
      </w:r>
      <w:r>
        <w:rPr>
          <w:sz w:val="28"/>
        </w:rPr>
        <w:t xml:space="preserve"> образование, холостого, официально не трудоустроенного, зарегистрированного и проживающего по адресу: адрес, </w:t>
      </w:r>
    </w:p>
    <w:p w:rsidR="002E4585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12.8 Кодекса Российской Федерации об адми</w:t>
      </w:r>
      <w:r>
        <w:rPr>
          <w:sz w:val="28"/>
        </w:rPr>
        <w:t xml:space="preserve">нистративных правонарушениях, </w:t>
      </w:r>
    </w:p>
    <w:p w:rsidR="002E4585">
      <w:pPr>
        <w:jc w:val="center"/>
      </w:pPr>
      <w:r>
        <w:rPr>
          <w:sz w:val="28"/>
        </w:rPr>
        <w:t>УСТАНОВИЛ:</w:t>
      </w:r>
    </w:p>
    <w:p w:rsidR="002E4585">
      <w:pPr>
        <w:jc w:val="both"/>
      </w:pPr>
      <w:r>
        <w:rPr>
          <w:sz w:val="28"/>
        </w:rPr>
        <w:t xml:space="preserve">Ибрагимов А.И. 19 января 2021 г. в 22 час. 15 мин. на ул. Ленина, 26 в с. Яркое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«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Oktavia</w:t>
      </w:r>
      <w:r>
        <w:rPr>
          <w:sz w:val="28"/>
        </w:rPr>
        <w:t>», государственный регистрационный знак Х790EC777, находясь в состоянии опьянения.</w:t>
      </w:r>
    </w:p>
    <w:p w:rsidR="002E4585">
      <w:pPr>
        <w:ind w:firstLine="708"/>
        <w:jc w:val="both"/>
      </w:pPr>
      <w:r>
        <w:rPr>
          <w:sz w:val="28"/>
        </w:rPr>
        <w:t>В судебное заседание</w:t>
      </w:r>
      <w:r>
        <w:rPr>
          <w:sz w:val="28"/>
        </w:rPr>
        <w:t xml:space="preserve"> Ибрагимов А.И.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2E4585">
      <w:pPr>
        <w:ind w:firstLine="708"/>
        <w:jc w:val="both"/>
      </w:pPr>
      <w:r>
        <w:rPr>
          <w:sz w:val="28"/>
        </w:rPr>
        <w:t>Выслушав объяснения Ибрагимова А.И., исследовав материалы дела, суд пришел к выводу о наличии в действиях Ибрагимова А.И. состава правонарушения, предусмотренного частью 1 статьи 12.8 Кодек</w:t>
      </w:r>
      <w:r>
        <w:rPr>
          <w:sz w:val="28"/>
        </w:rPr>
        <w:t>са Российской Федерации об административных правонарушениях, исходя из следующего.</w:t>
      </w:r>
    </w:p>
    <w:p w:rsidR="002E458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</w:t>
      </w:r>
      <w:r>
        <w:rPr>
          <w:sz w:val="28"/>
        </w:rPr>
        <w:t>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</w:t>
      </w:r>
      <w:r>
        <w:rPr>
          <w:sz w:val="28"/>
        </w:rPr>
        <w:t>цати тысяч рублей с лишением права управления транспортными средствами на срок от полутора до двух лет.</w:t>
      </w:r>
    </w:p>
    <w:p w:rsidR="002E4585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</w:t>
      </w:r>
      <w:r>
        <w:rPr>
          <w:sz w:val="28"/>
        </w:rPr>
        <w:t xml:space="preserve">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</w:t>
      </w:r>
      <w:r>
        <w:rPr>
          <w:sz w:val="28"/>
        </w:rPr>
        <w:t xml:space="preserve">чием абсолютного этилового спирта в концентрации, превышающей возможную </w:t>
      </w:r>
      <w:r>
        <w:rPr>
          <w:sz w:val="28"/>
        </w:rPr>
        <w:t>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</w:t>
      </w:r>
      <w:r>
        <w:rPr>
          <w:sz w:val="28"/>
        </w:rPr>
        <w:t>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2E4585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</w:t>
      </w:r>
      <w:r>
        <w:rPr>
          <w:sz w:val="28"/>
        </w:rPr>
        <w:t>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наркоти</w:t>
      </w:r>
      <w:r>
        <w:rPr>
          <w:sz w:val="28"/>
        </w:rP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458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110247 от 19 янва</w:t>
      </w:r>
      <w:r>
        <w:rPr>
          <w:sz w:val="28"/>
        </w:rPr>
        <w:t xml:space="preserve">ря 2021 г., он был составлен в отношении Ибрагимова А.И.. за то, что он 19 января 2021 г. в 22 час. 15 мин. на ул. Ленина, 26, в с. Яркое </w:t>
      </w:r>
      <w:r>
        <w:rPr>
          <w:sz w:val="28"/>
        </w:rPr>
        <w:t>Сакского</w:t>
      </w:r>
      <w:r>
        <w:rPr>
          <w:sz w:val="28"/>
        </w:rPr>
        <w:t xml:space="preserve"> района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 транспортным средством марки «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Oktavia</w:t>
      </w:r>
      <w:r>
        <w:rPr>
          <w:sz w:val="28"/>
        </w:rPr>
        <w:t>», государственный регистрационный</w:t>
      </w:r>
      <w:r>
        <w:rPr>
          <w:sz w:val="28"/>
        </w:rPr>
        <w:t xml:space="preserve"> знак Х790EC777, находясь в состоянии опьянения, при отсутствии в его </w:t>
      </w:r>
      <w:r>
        <w:rPr>
          <w:sz w:val="28"/>
        </w:rPr>
        <w:t xml:space="preserve">действиях уголовно наказуемого деяния. Установлено наличие абсолютного этилового спирта в выдыхаемом воздухе – 0,20 мг/л. </w:t>
      </w:r>
    </w:p>
    <w:p w:rsidR="002E4585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от 19 января</w:t>
      </w:r>
      <w:r>
        <w:rPr>
          <w:sz w:val="28"/>
        </w:rPr>
        <w:t xml:space="preserve"> 2021 г. (</w:t>
      </w:r>
      <w:r>
        <w:rPr>
          <w:sz w:val="28"/>
        </w:rPr>
        <w:t>л.д</w:t>
      </w:r>
      <w:r>
        <w:rPr>
          <w:sz w:val="28"/>
        </w:rPr>
        <w:t>. 1), протоколом об отстранении от управления транспортным средством от 19 января 2021 г. (</w:t>
      </w:r>
      <w:r>
        <w:rPr>
          <w:sz w:val="28"/>
        </w:rPr>
        <w:t>л.д</w:t>
      </w:r>
      <w:r>
        <w:rPr>
          <w:sz w:val="28"/>
        </w:rPr>
        <w:t>. 2), актом освидетельствования на состояние алкогольного опьянения и приложенным к нему бумажным носителем с показаниями технического средства измер</w:t>
      </w:r>
      <w:r>
        <w:rPr>
          <w:sz w:val="28"/>
        </w:rPr>
        <w:t>ения 0,20 мг/л от 19 января 2021 г.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3,4), протоколом о задержании транспортного средства от 19 января 2021 г. (</w:t>
      </w:r>
      <w:r>
        <w:rPr>
          <w:sz w:val="28"/>
        </w:rPr>
        <w:t>л.д</w:t>
      </w:r>
      <w:r>
        <w:rPr>
          <w:sz w:val="28"/>
        </w:rPr>
        <w:t>. 6); рапортом инспектора ДПС от 19 января 2021 г. (</w:t>
      </w:r>
      <w:r>
        <w:rPr>
          <w:sz w:val="28"/>
        </w:rPr>
        <w:t>л.д</w:t>
      </w:r>
      <w:r>
        <w:rPr>
          <w:sz w:val="28"/>
        </w:rPr>
        <w:t>. 7), видеозаписью (</w:t>
      </w:r>
      <w:r>
        <w:rPr>
          <w:sz w:val="28"/>
        </w:rPr>
        <w:t>л.д</w:t>
      </w:r>
      <w:r>
        <w:rPr>
          <w:sz w:val="28"/>
        </w:rPr>
        <w:t>. 8).</w:t>
      </w:r>
    </w:p>
    <w:p w:rsidR="002E4585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</w:t>
      </w:r>
      <w:r>
        <w:rPr>
          <w:sz w:val="28"/>
        </w:rPr>
        <w:t xml:space="preserve"> непротиворечивыми и согласуются между собой, протокол об административном правонарушении составлен без нарушений закона.</w:t>
      </w:r>
    </w:p>
    <w:p w:rsidR="002E4585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</w:t>
        </w:r>
        <w:r>
          <w:rPr>
            <w:color w:val="0000FF"/>
            <w:sz w:val="28"/>
            <w:u w:val="single"/>
          </w:rPr>
          <w:t>ти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</w:t>
      </w:r>
      <w:r>
        <w:rPr>
          <w:sz w:val="28"/>
        </w:rPr>
        <w:t xml:space="preserve">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2E4585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</w:t>
      </w:r>
      <w:r>
        <w:rPr>
          <w:sz w:val="28"/>
        </w:rPr>
        <w:t xml:space="preserve"> его результатов осуществляются в порядке, установленном Правительством Российской Федерации. </w:t>
      </w:r>
    </w:p>
    <w:p w:rsidR="002E458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</w:t>
      </w:r>
      <w:r>
        <w:rPr>
          <w:sz w:val="28"/>
        </w:rPr>
        <w:t xml:space="preserve">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</w:t>
      </w:r>
      <w:r>
        <w:rPr>
          <w:sz w:val="28"/>
        </w:rPr>
        <w:t xml:space="preserve"> освидетельствования на состояние алкогольного опьянения.</w:t>
      </w:r>
    </w:p>
    <w:p w:rsidR="002E4585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2008 г.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rPr>
          <w:sz w:val="28"/>
        </w:rPr>
        <w:t>кого освидетельствования этого лица на состояние опьянения и оформления его результатов (далее - Правила).</w:t>
      </w:r>
    </w:p>
    <w:p w:rsidR="002E458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>
        <w:rPr>
          <w:sz w:val="28"/>
        </w:rPr>
        <w:t>езкое изменение окраски кожных покровов лица; поведение, не соответствующее обстановке.</w:t>
      </w:r>
    </w:p>
    <w:p w:rsidR="002E4585">
      <w:pPr>
        <w:ind w:firstLine="708"/>
        <w:jc w:val="both"/>
      </w:pPr>
      <w:r>
        <w:rPr>
          <w:sz w:val="28"/>
        </w:rPr>
        <w:t>Как следует из материалов дела (акт освидетельствования на состояние алкогольного опьянения 82 АО № 012485 от 19 января 2021 г.), основанием полагать, что водитель Ибра</w:t>
      </w:r>
      <w:r>
        <w:rPr>
          <w:sz w:val="28"/>
        </w:rPr>
        <w:t>гимов А.И. находится в состоянии опьянения, послужило наличие выявленных у него инспектором ДПС признаков алкогольного опьянения: запах алкоголя изо рта; неустойчивость позы; нарушение речи (</w:t>
      </w:r>
      <w:r>
        <w:rPr>
          <w:sz w:val="28"/>
        </w:rPr>
        <w:t>л.д</w:t>
      </w:r>
      <w:r>
        <w:rPr>
          <w:sz w:val="28"/>
        </w:rPr>
        <w:t xml:space="preserve">. 4). </w:t>
      </w:r>
    </w:p>
    <w:p w:rsidR="002E4585">
      <w:pPr>
        <w:ind w:firstLine="708"/>
        <w:jc w:val="both"/>
      </w:pPr>
      <w:r>
        <w:rPr>
          <w:sz w:val="28"/>
        </w:rPr>
        <w:t>По результатам проведенного освидетельствования на сост</w:t>
      </w:r>
      <w:r>
        <w:rPr>
          <w:sz w:val="28"/>
        </w:rPr>
        <w:t>ояние алкогольного опьянения, на основании положительных результатов определения алкоголя в выдыхаемом воздухе в концентрации 0,20 мг/л, превышающей 0,16 мг/л - возможную суммарную погрешность измерений, у Ибрагимова А.И. было установлено состояние алкогол</w:t>
      </w:r>
      <w:r>
        <w:rPr>
          <w:sz w:val="28"/>
        </w:rPr>
        <w:t>ьного опьянения.</w:t>
      </w:r>
    </w:p>
    <w:p w:rsidR="002E4585">
      <w:pPr>
        <w:ind w:firstLine="708"/>
        <w:jc w:val="both"/>
      </w:pPr>
      <w:r>
        <w:rPr>
          <w:sz w:val="28"/>
        </w:rPr>
        <w:t xml:space="preserve">Освидетельствование Ибрагимова А.И. на состояние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технического средства измерения и удостоверено подписями Ибрагимова А.И. и должностного лица (</w:t>
      </w:r>
      <w:r>
        <w:rPr>
          <w:sz w:val="28"/>
        </w:rPr>
        <w:t>л</w:t>
      </w:r>
      <w:r>
        <w:rPr>
          <w:sz w:val="28"/>
        </w:rPr>
        <w:t>.д</w:t>
      </w:r>
      <w:r>
        <w:rPr>
          <w:sz w:val="28"/>
        </w:rPr>
        <w:t>. 3, 4).</w:t>
      </w:r>
    </w:p>
    <w:p w:rsidR="002E458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</w:t>
      </w:r>
      <w:r>
        <w:rPr>
          <w:sz w:val="28"/>
        </w:rPr>
        <w:t>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</w:t>
      </w:r>
      <w:r>
        <w:rPr>
          <w:sz w:val="28"/>
        </w:rPr>
        <w:t>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E4585">
      <w:pPr>
        <w:ind w:firstLine="708"/>
        <w:jc w:val="both"/>
      </w:pPr>
      <w:r>
        <w:rPr>
          <w:sz w:val="28"/>
        </w:rPr>
        <w:t xml:space="preserve">Таким образом,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оснований для направления Ибрагимова А.И. на медицинское освидетельствование не имелось.</w:t>
      </w:r>
    </w:p>
    <w:p w:rsidR="002E4585">
      <w:pPr>
        <w:ind w:firstLine="708"/>
        <w:jc w:val="both"/>
      </w:pPr>
      <w:r>
        <w:rPr>
          <w:sz w:val="28"/>
        </w:rPr>
        <w:t>Меры обеспечения производства по делу об административном правонарушении применены к Ибрагимову А.И. в соответствии с требованиями</w:t>
      </w:r>
      <w:r>
        <w:rPr>
          <w:sz w:val="28"/>
        </w:rPr>
        <w:t xml:space="preserve">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2E4585">
      <w:pPr>
        <w:ind w:firstLine="708"/>
        <w:jc w:val="both"/>
      </w:pPr>
      <w:r>
        <w:rPr>
          <w:sz w:val="28"/>
        </w:rPr>
        <w:t>Таким образом, факт управления Ибрагимовым А.И. транспортным средством в состоянии опьянения, объективно подтвержден совокупностью собранных по де</w:t>
      </w:r>
      <w:r>
        <w:rPr>
          <w:sz w:val="28"/>
        </w:rPr>
        <w:t xml:space="preserve">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 правонарушениях, они </w:t>
      </w:r>
      <w:r>
        <w:rPr>
          <w:sz w:val="28"/>
        </w:rPr>
        <w:t>последовательны, непротиворечивы, поэтому признаются судом достоверными относительно события правонарушения.</w:t>
      </w:r>
    </w:p>
    <w:p w:rsidR="002E4585">
      <w:pPr>
        <w:ind w:firstLine="708"/>
        <w:jc w:val="both"/>
      </w:pPr>
      <w:r>
        <w:rPr>
          <w:sz w:val="28"/>
        </w:rPr>
        <w:t xml:space="preserve">Согласно имеющихся в материалах делах сведений Ибрагимов А.И. ранее не привлекался к административной ответственности по </w:t>
      </w:r>
      <w:r>
        <w:rPr>
          <w:sz w:val="28"/>
        </w:rPr>
        <w:t>ст.ст</w:t>
      </w:r>
      <w:r>
        <w:rPr>
          <w:sz w:val="28"/>
        </w:rPr>
        <w:t>. 12.26, 12.8, ч. 3 с</w:t>
      </w:r>
      <w:r>
        <w:rPr>
          <w:sz w:val="28"/>
        </w:rPr>
        <w:t xml:space="preserve">т. 12.27 КоАП РФ. Информация об имеющейся </w:t>
      </w:r>
      <w:r>
        <w:rPr>
          <w:sz w:val="28"/>
        </w:rPr>
        <w:t>судимостях</w:t>
      </w:r>
      <w:r>
        <w:rPr>
          <w:sz w:val="28"/>
        </w:rPr>
        <w:t xml:space="preserve"> за совершении преступлений, предусмотренных </w:t>
      </w:r>
      <w:r>
        <w:rPr>
          <w:sz w:val="28"/>
        </w:rPr>
        <w:t>ч.ч</w:t>
      </w:r>
      <w:r>
        <w:rPr>
          <w:sz w:val="28"/>
        </w:rPr>
        <w:t>. 2, 4, 6 ст. 264 или 264.1 УК РФ отсутствует (</w:t>
      </w:r>
      <w:r>
        <w:rPr>
          <w:sz w:val="28"/>
        </w:rPr>
        <w:t>л.д</w:t>
      </w:r>
      <w:r>
        <w:rPr>
          <w:sz w:val="28"/>
        </w:rPr>
        <w:t xml:space="preserve">. 10). </w:t>
      </w:r>
    </w:p>
    <w:p w:rsidR="002E4585">
      <w:pPr>
        <w:ind w:firstLine="708"/>
        <w:jc w:val="both"/>
      </w:pPr>
      <w:r>
        <w:rPr>
          <w:sz w:val="28"/>
        </w:rPr>
        <w:t>При таких обстоятельствах в действиях Ибрагимова А.И. имеется состав правонарушения, предусмотренн</w:t>
      </w:r>
      <w:r>
        <w:rPr>
          <w:sz w:val="28"/>
        </w:rPr>
        <w:t>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E4585">
      <w:pPr>
        <w:ind w:firstLine="708"/>
        <w:jc w:val="both"/>
      </w:pPr>
      <w:r>
        <w:rPr>
          <w:sz w:val="28"/>
        </w:rPr>
        <w:t>Оснований для п</w:t>
      </w:r>
      <w:r>
        <w:rPr>
          <w:sz w:val="28"/>
        </w:rPr>
        <w:t>рекращения производства по делу об административном правонарушении мировым судьей не установлено.</w:t>
      </w:r>
    </w:p>
    <w:p w:rsidR="002E4585">
      <w:pPr>
        <w:ind w:firstLine="708"/>
        <w:jc w:val="both"/>
      </w:pPr>
      <w:r>
        <w:rPr>
          <w:sz w:val="28"/>
        </w:rPr>
        <w:t>Как усматривается из материалов дела, Ибрагимов А.И. в установленном законом порядке получил специальное право управления транспортными средствами и ему 14.01</w:t>
      </w:r>
      <w:r>
        <w:rPr>
          <w:sz w:val="28"/>
        </w:rPr>
        <w:t>.2017 выдано водительское удостоверение 8220778927, кат. «В, B1 (AS), С, C1, M».</w:t>
      </w:r>
    </w:p>
    <w:p w:rsidR="002E4585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</w:t>
      </w:r>
      <w:r>
        <w:rPr>
          <w:sz w:val="28"/>
        </w:rPr>
        <w:t xml:space="preserve">овершенного им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4585">
      <w:pPr>
        <w:ind w:firstLine="708"/>
        <w:jc w:val="both"/>
      </w:pPr>
      <w:r>
        <w:rPr>
          <w:sz w:val="28"/>
        </w:rPr>
        <w:t>Принимая во внимание характер и об</w:t>
      </w:r>
      <w:r>
        <w:rPr>
          <w:sz w:val="28"/>
        </w:rPr>
        <w:t>стоятельства совершенного административного правонарушения, данные о личности Ибрагимова А.И., его раскаяние, что является обстоятельством, смягчающим административную ответственность, мировой судья пришел к выводу о возможности назначить ему административ</w:t>
      </w:r>
      <w:r>
        <w:rPr>
          <w:sz w:val="28"/>
        </w:rPr>
        <w:t>ное наказание в виде административного штрафа с лишением права управления транспортными средствами в нижнем пределе, установленном санкцией ч. 1 ст. 12.8 Кодекса Российской Федерации об административных правонарушениях Российской</w:t>
      </w:r>
      <w:r>
        <w:rPr>
          <w:sz w:val="28"/>
        </w:rPr>
        <w:t xml:space="preserve"> Федерации.</w:t>
      </w:r>
    </w:p>
    <w:p w:rsidR="002E4585">
      <w:pPr>
        <w:ind w:firstLine="708"/>
        <w:jc w:val="both"/>
      </w:pPr>
      <w:r>
        <w:rPr>
          <w:sz w:val="28"/>
        </w:rPr>
        <w:t>На основании из</w:t>
      </w:r>
      <w:r>
        <w:rPr>
          <w:sz w:val="28"/>
        </w:rPr>
        <w:t xml:space="preserve">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2E4585">
      <w:pPr>
        <w:jc w:val="center"/>
      </w:pPr>
      <w:r>
        <w:rPr>
          <w:sz w:val="28"/>
        </w:rPr>
        <w:t>ПОСТАНОВИЛ:</w:t>
      </w:r>
    </w:p>
    <w:p w:rsidR="002E4585">
      <w:pPr>
        <w:ind w:firstLine="540"/>
        <w:jc w:val="both"/>
      </w:pPr>
      <w:r>
        <w:rPr>
          <w:sz w:val="28"/>
        </w:rPr>
        <w:t xml:space="preserve">Ибрагимова Арсена </w:t>
      </w:r>
      <w:r>
        <w:rPr>
          <w:sz w:val="28"/>
        </w:rPr>
        <w:t>Иззетовича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</w:t>
      </w:r>
      <w:r>
        <w:rPr>
          <w:sz w:val="28"/>
        </w:rPr>
        <w:t>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</w:t>
      </w:r>
      <w:r>
        <w:rPr>
          <w:sz w:val="28"/>
        </w:rPr>
        <w:t>ок 1 (один) год 6 (шесть) месяцев.</w:t>
      </w:r>
    </w:p>
    <w:p w:rsidR="002E4585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-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№ 40102810645370000035 Отделение Республика Крым Банка России//УФК по Республик</w:t>
      </w:r>
      <w:r>
        <w:rPr>
          <w:sz w:val="28"/>
        </w:rPr>
        <w:t xml:space="preserve">е Крым г. Симферополь, К/С 03100643000000017500 России, КБК 18811601123010001140, БИК 013510002, ОКТМО 35721000, УИН 1881 0491 2126 0000 0146. </w:t>
      </w:r>
    </w:p>
    <w:p w:rsidR="002E4585">
      <w:pPr>
        <w:ind w:firstLine="540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</w:t>
      </w:r>
      <w:r>
        <w:rPr>
          <w:sz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</w:t>
      </w:r>
      <w:r>
        <w:rPr>
          <w:sz w:val="28"/>
        </w:rPr>
        <w:t>ями 1.1, 1.3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2E4585">
      <w:pPr>
        <w:ind w:firstLine="540"/>
        <w:jc w:val="both"/>
      </w:pPr>
      <w:r>
        <w:rPr>
          <w:sz w:val="28"/>
        </w:rPr>
        <w:t>Оригинал квитанции об оплате административного штрафа Ибрагимову А.И. необходимо предоставить на судебный участо</w:t>
      </w:r>
      <w:r>
        <w:rPr>
          <w:sz w:val="28"/>
        </w:rPr>
        <w:t xml:space="preserve">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E4585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</w:t>
      </w:r>
      <w:r>
        <w:rPr>
          <w:sz w:val="28"/>
        </w:rPr>
        <w:t xml:space="preserve">трафа в срок, сумма штрафа на основании части 5 статьи </w:t>
      </w:r>
      <w:r>
        <w:rPr>
          <w:sz w:val="28"/>
        </w:rPr>
        <w:t>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E4585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</w:t>
      </w:r>
      <w:r>
        <w:rPr>
          <w:sz w:val="28"/>
        </w:rPr>
        <w:t>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2E4585">
      <w:pPr>
        <w:ind w:firstLine="708"/>
        <w:jc w:val="both"/>
      </w:pPr>
      <w:r>
        <w:rPr>
          <w:sz w:val="28"/>
        </w:rPr>
        <w:t>Исполнение постановления о лишении права уп</w:t>
      </w:r>
      <w:r>
        <w:rPr>
          <w:sz w:val="28"/>
        </w:rPr>
        <w:t>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</w:t>
      </w:r>
      <w:r>
        <w:rPr>
          <w:sz w:val="28"/>
        </w:rPr>
        <w:t>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2E4585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Ибрагимов А.И. должен сдать водительское удостоверение в отдел государственной ин</w:t>
      </w:r>
      <w:r>
        <w:rPr>
          <w:sz w:val="28"/>
        </w:rPr>
        <w:t>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2E4585">
      <w:pPr>
        <w:ind w:firstLine="708"/>
        <w:jc w:val="both"/>
      </w:pPr>
      <w:r>
        <w:rPr>
          <w:sz w:val="28"/>
        </w:rPr>
        <w:t>Согласно части 2 статьи 32.7 Кодекса</w:t>
      </w:r>
      <w:r>
        <w:rPr>
          <w:sz w:val="28"/>
        </w:rPr>
        <w:t xml:space="preserve">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</w:t>
      </w:r>
      <w:r>
        <w:rPr>
          <w:sz w:val="28"/>
        </w:rPr>
        <w:t>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rPr>
          <w:sz w:val="28"/>
        </w:rPr>
        <w:t>я лица об утрате указанных документов.</w:t>
      </w:r>
    </w:p>
    <w:p w:rsidR="002E458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613E0">
      <w:pPr>
        <w:ind w:firstLine="708"/>
        <w:jc w:val="both"/>
      </w:pPr>
    </w:p>
    <w:p w:rsidR="002E4585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5"/>
    <w:rsid w:val="002E4585"/>
    <w:rsid w:val="00961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