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231BE1">
      <w:pPr>
        <w:pStyle w:val="Heading1"/>
        <w:spacing w:before="0" w:after="0"/>
        <w:jc w:val="right"/>
        <w:rPr>
          <w:rFonts w:ascii="Times New Roman" w:hAnsi="Times New Roman" w:cs="Times New Roman"/>
          <w:b w:val="0"/>
          <w:sz w:val="28"/>
        </w:rPr>
      </w:pPr>
      <w:r>
        <w:rPr>
          <w:rFonts w:ascii="Times New Roman" w:hAnsi="Times New Roman" w:cs="Times New Roman"/>
          <w:b w:val="0"/>
          <w:sz w:val="28"/>
        </w:rPr>
        <w:t>Дело № 5-74-46/2021</w:t>
      </w:r>
    </w:p>
    <w:p w:rsidR="00565202" w:rsidRPr="00565202" w:rsidP="00565202"/>
    <w:p w:rsidR="00231BE1">
      <w:pPr>
        <w:pStyle w:val="Heading1"/>
        <w:spacing w:before="0" w:after="0"/>
        <w:jc w:val="center"/>
        <w:rPr>
          <w:rFonts w:ascii="Times New Roman" w:hAnsi="Times New Roman" w:cs="Times New Roman"/>
          <w:sz w:val="28"/>
        </w:rPr>
      </w:pPr>
      <w:r>
        <w:rPr>
          <w:rFonts w:ascii="Times New Roman" w:hAnsi="Times New Roman" w:cs="Times New Roman"/>
          <w:sz w:val="28"/>
        </w:rPr>
        <w:t>ПОСТАНОВЛЕНИЕ</w:t>
      </w:r>
    </w:p>
    <w:p w:rsidR="00565202" w:rsidRPr="00565202" w:rsidP="00565202"/>
    <w:p w:rsidR="00231BE1">
      <w:pPr>
        <w:pStyle w:val="Heading1"/>
        <w:spacing w:before="0" w:after="0"/>
        <w:jc w:val="both"/>
      </w:pPr>
      <w:r>
        <w:rPr>
          <w:rFonts w:ascii="Times New Roman" w:hAnsi="Times New Roman" w:cs="Times New Roman"/>
          <w:b w:val="0"/>
          <w:sz w:val="28"/>
        </w:rPr>
        <w:t>18 февраля 2021 года</w:t>
      </w:r>
      <w:r w:rsidR="00565202">
        <w:rPr>
          <w:rFonts w:ascii="Times New Roman" w:hAnsi="Times New Roman" w:cs="Times New Roman"/>
          <w:b w:val="0"/>
          <w:sz w:val="28"/>
        </w:rPr>
        <w:t xml:space="preserve">                                                                                 </w:t>
      </w:r>
      <w:r>
        <w:rPr>
          <w:rFonts w:ascii="Times New Roman" w:hAnsi="Times New Roman" w:cs="Times New Roman"/>
          <w:b w:val="0"/>
          <w:sz w:val="28"/>
        </w:rPr>
        <w:t xml:space="preserve"> г. Саки</w:t>
      </w:r>
    </w:p>
    <w:p w:rsidR="00231BE1">
      <w:pPr>
        <w:ind w:firstLine="708"/>
        <w:jc w:val="both"/>
      </w:pPr>
      <w:r>
        <w:rPr>
          <w:sz w:val="28"/>
        </w:rPr>
        <w:t xml:space="preserve">Мировой судья судебного участка № 74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w:t>
      </w:r>
      <w:r>
        <w:rPr>
          <w:sz w:val="28"/>
        </w:rPr>
        <w:t>Смолий</w:t>
      </w:r>
      <w:r>
        <w:rPr>
          <w:sz w:val="28"/>
        </w:rPr>
        <w:t xml:space="preserve"> А.М., </w:t>
      </w:r>
    </w:p>
    <w:p w:rsidR="00231BE1">
      <w:pPr>
        <w:ind w:firstLine="708"/>
        <w:jc w:val="both"/>
      </w:pPr>
      <w:r>
        <w:rPr>
          <w:sz w:val="28"/>
        </w:rPr>
        <w:t>рассмотрев дело об административном правонарушении, поступившее из отдела государственной инспекции безопасности дорожного движения Межмуниципального отдела МВД России «</w:t>
      </w:r>
      <w:r>
        <w:rPr>
          <w:sz w:val="28"/>
        </w:rPr>
        <w:t>Сакский</w:t>
      </w:r>
      <w:r>
        <w:rPr>
          <w:sz w:val="28"/>
        </w:rPr>
        <w:t>», в отношении:</w:t>
      </w:r>
      <w:r>
        <w:rPr>
          <w:b/>
          <w:sz w:val="28"/>
        </w:rPr>
        <w:t xml:space="preserve"> </w:t>
      </w:r>
    </w:p>
    <w:p w:rsidR="00231BE1">
      <w:pPr>
        <w:ind w:left="993"/>
        <w:jc w:val="both"/>
      </w:pPr>
      <w:r>
        <w:rPr>
          <w:sz w:val="28"/>
        </w:rPr>
        <w:t>Давыгоры</w:t>
      </w:r>
      <w:r>
        <w:rPr>
          <w:sz w:val="28"/>
        </w:rPr>
        <w:t xml:space="preserve"> Игоря Федоровича, </w:t>
      </w:r>
    </w:p>
    <w:p w:rsidR="00231BE1">
      <w:pPr>
        <w:ind w:left="993"/>
        <w:jc w:val="both"/>
      </w:pPr>
      <w:r>
        <w:rPr>
          <w:sz w:val="28"/>
        </w:rPr>
        <w:t xml:space="preserve">паспортные данные, гражданина Российской Федерации, работающего в должности дворника МБУ «Городское хозяйство» г. Саки, зарегистрированного и проживающего по адресу: адрес, </w:t>
      </w:r>
    </w:p>
    <w:p w:rsidR="00231BE1">
      <w:pPr>
        <w:jc w:val="both"/>
      </w:pPr>
      <w:r>
        <w:rPr>
          <w:sz w:val="28"/>
        </w:rPr>
        <w:t xml:space="preserve">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 </w:t>
      </w:r>
    </w:p>
    <w:p w:rsidR="00231BE1">
      <w:pPr>
        <w:jc w:val="center"/>
      </w:pPr>
      <w:r>
        <w:rPr>
          <w:sz w:val="28"/>
        </w:rPr>
        <w:t>УСТАНОВИЛ:</w:t>
      </w:r>
    </w:p>
    <w:p w:rsidR="00231BE1">
      <w:pPr>
        <w:jc w:val="both"/>
      </w:pPr>
      <w:r>
        <w:rPr>
          <w:sz w:val="28"/>
        </w:rPr>
        <w:t>Давыгора</w:t>
      </w:r>
      <w:r>
        <w:rPr>
          <w:sz w:val="28"/>
        </w:rPr>
        <w:t xml:space="preserve"> И.Ф. 31 января 2021 г. в 09 час. 40 мин. на ул. Космонавтов, 19 в с. Геройское </w:t>
      </w:r>
      <w:r>
        <w:rPr>
          <w:sz w:val="28"/>
        </w:rPr>
        <w:t>Сакского</w:t>
      </w:r>
      <w:r>
        <w:rPr>
          <w:sz w:val="28"/>
        </w:rPr>
        <w:t xml:space="preserve"> района Республики Крым, в нарушение </w:t>
      </w:r>
      <w:hyperlink r:id="rId4" w:history="1">
        <w:r>
          <w:rPr>
            <w:color w:val="0000FF"/>
            <w:sz w:val="28"/>
            <w:u w:val="single"/>
          </w:rPr>
          <w:t>пункта 2.7</w:t>
        </w:r>
      </w:hyperlink>
      <w:r>
        <w:rPr>
          <w:sz w:val="28"/>
        </w:rPr>
        <w:t xml:space="preserve"> Правил</w:t>
      </w:r>
      <w:r>
        <w:rPr>
          <w:sz w:val="28"/>
        </w:rPr>
        <w:t xml:space="preserve"> дорожного движения Российской Федерации, управлял транспортным средством марки марка автомобиля, государственный регистрационный знак М952АМ82, находясь в состоянии опьянения.</w:t>
      </w:r>
    </w:p>
    <w:p w:rsidR="00231BE1">
      <w:pPr>
        <w:ind w:firstLine="708"/>
        <w:jc w:val="both"/>
      </w:pPr>
      <w:r>
        <w:rPr>
          <w:sz w:val="28"/>
        </w:rPr>
        <w:t xml:space="preserve">В судебное заседание </w:t>
      </w:r>
      <w:r>
        <w:rPr>
          <w:sz w:val="28"/>
        </w:rPr>
        <w:t>Давыгора</w:t>
      </w:r>
      <w:r>
        <w:rPr>
          <w:sz w:val="28"/>
        </w:rPr>
        <w:t xml:space="preserve"> И.Ф. не явился, о дате и месте рассмотрения дела извещен надлежащим образом, что подтверждается телефонограммой от 03 февраля 2021 г., возражений по существу совершенного им административного правонарушения не представил, об отложении рассмотрения дела суд не просил.</w:t>
      </w:r>
    </w:p>
    <w:p w:rsidR="00231BE1">
      <w:pPr>
        <w:ind w:firstLine="708"/>
        <w:jc w:val="both"/>
      </w:pPr>
      <w:r>
        <w:rPr>
          <w:sz w:val="28"/>
        </w:rPr>
        <w:t>В пункте 6 постановления Пленума Верховного Суда Российской Федерации № 5 от 24 марта 2005 г. «О некоторых вопросах, возникающих у судов при применении Кодекса Российской Федерации об административных правонарушениях» судам разъяснено, что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Pr>
          <w:sz w:val="28"/>
        </w:rPr>
        <w:t xml:space="preserve"> </w:t>
      </w:r>
      <w:r>
        <w:rPr>
          <w:sz w:val="28"/>
        </w:rPr>
        <w:t>месте</w:t>
      </w:r>
      <w:r>
        <w:rPr>
          <w:sz w:val="28"/>
        </w:rPr>
        <w:t xml:space="preserve"> судебного рассмотрения. </w:t>
      </w:r>
      <w:r>
        <w:rPr>
          <w:sz w:val="28"/>
        </w:rPr>
        <w:t xml:space="preserve">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w:t>
      </w:r>
      <w:r>
        <w:rPr>
          <w:sz w:val="28"/>
        </w:rPr>
        <w:t>таким способом и при фиксации факта отправки и</w:t>
      </w:r>
      <w:r>
        <w:rPr>
          <w:sz w:val="28"/>
        </w:rPr>
        <w:t xml:space="preserve"> доставки СМС - извещения адресату). </w:t>
      </w:r>
    </w:p>
    <w:p w:rsidR="00231BE1">
      <w:pPr>
        <w:ind w:firstLine="708"/>
        <w:jc w:val="both"/>
      </w:pPr>
      <w:r>
        <w:rPr>
          <w:sz w:val="28"/>
        </w:rPr>
        <w:t xml:space="preserve">Таким образом, </w:t>
      </w:r>
      <w:r>
        <w:rPr>
          <w:sz w:val="28"/>
        </w:rPr>
        <w:t>Давыгора</w:t>
      </w:r>
      <w:r>
        <w:rPr>
          <w:sz w:val="28"/>
        </w:rPr>
        <w:t xml:space="preserve"> И.Ф. надлежащим образом </w:t>
      </w:r>
      <w:r>
        <w:rPr>
          <w:sz w:val="28"/>
        </w:rPr>
        <w:t>извещен</w:t>
      </w:r>
      <w:r>
        <w:rPr>
          <w:sz w:val="28"/>
        </w:rPr>
        <w:t xml:space="preserve"> о времени и месте рассмотрении дела об административном правонарушении. </w:t>
      </w:r>
    </w:p>
    <w:p w:rsidR="00231BE1">
      <w:pPr>
        <w:ind w:firstLine="708"/>
        <w:jc w:val="both"/>
      </w:pPr>
      <w:r>
        <w:rPr>
          <w:sz w:val="28"/>
        </w:rPr>
        <w:t>В силу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31BE1">
      <w:pPr>
        <w:ind w:firstLine="708"/>
        <w:jc w:val="both"/>
      </w:pPr>
      <w:r>
        <w:rPr>
          <w:sz w:val="28"/>
        </w:rPr>
        <w:t xml:space="preserve">При таких обстоятельствах мировой судья считает возможным рассмотреть дело об административном правонарушении в отсутствие </w:t>
      </w:r>
      <w:r>
        <w:rPr>
          <w:sz w:val="28"/>
        </w:rPr>
        <w:t>Давыгоры</w:t>
      </w:r>
      <w:r>
        <w:rPr>
          <w:sz w:val="28"/>
        </w:rPr>
        <w:t xml:space="preserve"> И.Ф. по имеющимся в распоряжении суда доказательствам.</w:t>
      </w:r>
    </w:p>
    <w:p w:rsidR="00231BE1">
      <w:pPr>
        <w:ind w:firstLine="708"/>
        <w:jc w:val="both"/>
      </w:pPr>
      <w:r>
        <w:rPr>
          <w:sz w:val="28"/>
        </w:rPr>
        <w:t xml:space="preserve">Исследовав материалы дела, суд пришел к выводу о наличии в действиях </w:t>
      </w:r>
      <w:r>
        <w:rPr>
          <w:sz w:val="28"/>
        </w:rPr>
        <w:t>Давыгоры</w:t>
      </w:r>
      <w:r>
        <w:rPr>
          <w:sz w:val="28"/>
        </w:rPr>
        <w:t xml:space="preserve"> И.Ф. состава правонарушения, предусмотренного частью 1 статьи 12.8 Кодекса Российской Федерации об административных правонарушениях, исходя из следующего.</w:t>
      </w:r>
    </w:p>
    <w:p w:rsidR="00231BE1">
      <w:pPr>
        <w:ind w:firstLine="708"/>
        <w:jc w:val="both"/>
      </w:pPr>
      <w:r>
        <w:rPr>
          <w:sz w:val="28"/>
        </w:rPr>
        <w:t xml:space="preserve">В соответствии с </w:t>
      </w:r>
      <w:hyperlink r:id="rId5" w:history="1">
        <w:r>
          <w:rPr>
            <w:color w:val="0000FF"/>
            <w:sz w:val="28"/>
            <w:u w:val="single"/>
          </w:rPr>
          <w:t>частью 1 статьи 12.8</w:t>
        </w:r>
      </w:hyperlink>
      <w:r>
        <w:rPr>
          <w:sz w:val="28"/>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31BE1">
      <w:pPr>
        <w:ind w:firstLine="708"/>
        <w:jc w:val="both"/>
      </w:pPr>
      <w:r>
        <w:rPr>
          <w:sz w:val="28"/>
        </w:rPr>
        <w:t xml:space="preserve">Согласно </w:t>
      </w:r>
      <w:hyperlink r:id="rId6" w:history="1">
        <w:r>
          <w:rPr>
            <w:color w:val="0000FF"/>
            <w:sz w:val="28"/>
            <w:u w:val="single"/>
          </w:rPr>
          <w:t>примечанию</w:t>
        </w:r>
      </w:hyperlink>
      <w:r>
        <w:rPr>
          <w:sz w:val="28"/>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Pr>
          <w:sz w:val="28"/>
        </w:rPr>
        <w:t xml:space="preserve">Административная ответственность, предусмотренная настоящей статьей и </w:t>
      </w:r>
      <w:hyperlink r:id="rId7" w:history="1">
        <w:r>
          <w:rPr>
            <w:color w:val="0000FF"/>
            <w:sz w:val="28"/>
            <w:u w:val="singl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Pr>
          <w:sz w:val="28"/>
        </w:rPr>
        <w:t xml:space="preserve"> в случае наличия наркотических средств или психотропных веществ в организме человека.</w:t>
      </w:r>
    </w:p>
    <w:p w:rsidR="00231BE1">
      <w:pPr>
        <w:ind w:firstLine="708"/>
        <w:jc w:val="both"/>
      </w:pPr>
      <w:r>
        <w:rPr>
          <w:sz w:val="28"/>
        </w:rPr>
        <w:t xml:space="preserve">В силу </w:t>
      </w:r>
      <w:hyperlink r:id="rId8" w:history="1">
        <w:r>
          <w:rPr>
            <w:color w:val="0000FF"/>
            <w:sz w:val="28"/>
            <w:u w:val="single"/>
          </w:rPr>
          <w:t>абзаца 1 пункта 2.7</w:t>
        </w:r>
      </w:hyperlink>
      <w:r>
        <w:rPr>
          <w:sz w:val="28"/>
        </w:rPr>
        <w:t xml:space="preserve"> Правил дорожного движения Российской Федерации, утвержденных Постановлением Правительства РФ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w:t>
      </w:r>
      <w:r>
        <w:rPr>
          <w:sz w:val="28"/>
        </w:rPr>
        <w:t>ухудшающих реакцию и внимание, в болезненном или утомленном состоянии, ставящем под угрозу безопасность движения.</w:t>
      </w:r>
    </w:p>
    <w:p w:rsidR="00231BE1">
      <w:pPr>
        <w:ind w:firstLine="708"/>
        <w:jc w:val="both"/>
      </w:pPr>
      <w:r>
        <w:rPr>
          <w:sz w:val="28"/>
        </w:rPr>
        <w:t xml:space="preserve">Согласно протоколу об административном правонарушении 82 АП № 104161от 31 января 2021 г., он был составлен в отношении </w:t>
      </w:r>
      <w:r>
        <w:rPr>
          <w:sz w:val="28"/>
        </w:rPr>
        <w:t>Давыгоры</w:t>
      </w:r>
      <w:r>
        <w:rPr>
          <w:sz w:val="28"/>
        </w:rPr>
        <w:t xml:space="preserve"> И.Ф. за то, что он 31 января 2021 г. в 09 час. 40 мин. на ул. Космонавтов, 19 в с. Геройское </w:t>
      </w:r>
      <w:r>
        <w:rPr>
          <w:sz w:val="28"/>
        </w:rPr>
        <w:t>Сакского</w:t>
      </w:r>
      <w:r>
        <w:rPr>
          <w:sz w:val="28"/>
        </w:rPr>
        <w:t xml:space="preserve"> района Республики Крым в нарушение </w:t>
      </w:r>
      <w:hyperlink r:id="rId4" w:history="1">
        <w:r>
          <w:rPr>
            <w:color w:val="0000FF"/>
            <w:sz w:val="28"/>
            <w:u w:val="single"/>
          </w:rPr>
          <w:t>пункта 2.7</w:t>
        </w:r>
      </w:hyperlink>
      <w:r>
        <w:rPr>
          <w:sz w:val="28"/>
        </w:rPr>
        <w:t xml:space="preserve"> Правил дорожного движения Российской Федерации, управлял транспортным средством марки марка автомобиля, государственный</w:t>
      </w:r>
      <w:r>
        <w:rPr>
          <w:sz w:val="28"/>
        </w:rPr>
        <w:t xml:space="preserve"> регистрационный знак М952АМ82, находясь в состоянии опьянения, при отсутствии в его действиях уголовно наказуемого деяния. Установлено наличие абсолютного этилового спирта в выдыхаемом воздухе – 1,02 мг/л. </w:t>
      </w:r>
    </w:p>
    <w:p w:rsidR="00231BE1">
      <w:pPr>
        <w:ind w:firstLine="708"/>
        <w:jc w:val="both"/>
      </w:pPr>
      <w:r>
        <w:rPr>
          <w:sz w:val="28"/>
        </w:rPr>
        <w:t>Указанные обстоятельства подтверждены собранными по делу доказательствами: протоколом об административном правонарушении от 31 января 2021 г. (</w:t>
      </w:r>
      <w:r>
        <w:rPr>
          <w:sz w:val="28"/>
        </w:rPr>
        <w:t>л.д</w:t>
      </w:r>
      <w:r>
        <w:rPr>
          <w:sz w:val="28"/>
        </w:rPr>
        <w:t>. 1), протоколом об отстранении от управления транспортным средством от 31 января 2021 г. (</w:t>
      </w:r>
      <w:r>
        <w:rPr>
          <w:sz w:val="28"/>
        </w:rPr>
        <w:t>л.д</w:t>
      </w:r>
      <w:r>
        <w:rPr>
          <w:sz w:val="28"/>
        </w:rPr>
        <w:t>. 5), актом освидетельствования на состояние алкогольного опьянения и приложенным к нему бумажным носителем с показаниями технического средства измерения 1,02 мг/л от 31 января 2021 г. (</w:t>
      </w:r>
      <w:r>
        <w:rPr>
          <w:sz w:val="28"/>
        </w:rPr>
        <w:t>л</w:t>
      </w:r>
      <w:r>
        <w:rPr>
          <w:sz w:val="28"/>
        </w:rPr>
        <w:t>.д</w:t>
      </w:r>
      <w:r>
        <w:rPr>
          <w:sz w:val="28"/>
        </w:rPr>
        <w:t>. 2, 3), протоколом о задержании транспортного средства от 31 января 2021 г. (</w:t>
      </w:r>
      <w:r>
        <w:rPr>
          <w:sz w:val="28"/>
        </w:rPr>
        <w:t>л.д</w:t>
      </w:r>
      <w:r>
        <w:rPr>
          <w:sz w:val="28"/>
        </w:rPr>
        <w:t>. 6); рапортом инспектора ДПС от 31 января 2021 г. (</w:t>
      </w:r>
      <w:r>
        <w:rPr>
          <w:sz w:val="28"/>
        </w:rPr>
        <w:t>л.д</w:t>
      </w:r>
      <w:r>
        <w:rPr>
          <w:sz w:val="28"/>
        </w:rPr>
        <w:t>. 7), видеозаписью (</w:t>
      </w:r>
      <w:r>
        <w:rPr>
          <w:sz w:val="28"/>
        </w:rPr>
        <w:t>л.д</w:t>
      </w:r>
      <w:r>
        <w:rPr>
          <w:sz w:val="28"/>
        </w:rPr>
        <w:t>. 8).</w:t>
      </w:r>
    </w:p>
    <w:p w:rsidR="00231BE1">
      <w:pPr>
        <w:ind w:firstLine="708"/>
        <w:jc w:val="both"/>
      </w:pPr>
      <w:r>
        <w:rPr>
          <w:sz w:val="28"/>
        </w:rPr>
        <w:t>Указанные доказательства являются последовательными, непротиворечивыми и согласуются между собой, протокол об административном правонарушении составлен без нарушений закона.</w:t>
      </w:r>
    </w:p>
    <w:p w:rsidR="00231BE1">
      <w:pPr>
        <w:ind w:firstLine="708"/>
        <w:jc w:val="both"/>
      </w:pPr>
      <w:r>
        <w:rPr>
          <w:sz w:val="28"/>
        </w:rPr>
        <w:t xml:space="preserve">В силу </w:t>
      </w:r>
      <w:hyperlink r:id="rId9" w:history="1">
        <w:r>
          <w:rPr>
            <w:color w:val="0000FF"/>
            <w:sz w:val="28"/>
            <w:u w:val="single"/>
          </w:rPr>
          <w:t>части 1.1 статьи 27.12</w:t>
        </w:r>
      </w:hyperlink>
      <w:r>
        <w:rPr>
          <w:sz w:val="28"/>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Pr>
            <w:color w:val="0000FF"/>
            <w:sz w:val="28"/>
            <w:u w:val="single"/>
          </w:rPr>
          <w:t>частью 6 данной статьи</w:t>
        </w:r>
      </w:hyperlink>
      <w:r>
        <w:rPr>
          <w:sz w:val="28"/>
        </w:rPr>
        <w:t>.</w:t>
      </w:r>
    </w:p>
    <w:p w:rsidR="00231BE1">
      <w:pPr>
        <w:ind w:firstLine="708"/>
        <w:jc w:val="both"/>
      </w:pPr>
      <w:r>
        <w:rPr>
          <w:sz w:val="28"/>
        </w:rPr>
        <w:t xml:space="preserve">Согласно </w:t>
      </w:r>
      <w:hyperlink r:id="rId10" w:history="1">
        <w:r>
          <w:rPr>
            <w:color w:val="0000FF"/>
            <w:sz w:val="28"/>
            <w:u w:val="single"/>
          </w:rPr>
          <w:t>части 6 статьи 27.12</w:t>
        </w:r>
      </w:hyperlink>
      <w:r>
        <w:rPr>
          <w:sz w:val="28"/>
        </w:rPr>
        <w:t xml:space="preserve">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 </w:t>
      </w:r>
    </w:p>
    <w:p w:rsidR="00231BE1">
      <w:pPr>
        <w:ind w:firstLine="708"/>
        <w:jc w:val="both"/>
      </w:pPr>
      <w:r>
        <w:rPr>
          <w:sz w:val="28"/>
        </w:rPr>
        <w:t xml:space="preserve">В соответствии с </w:t>
      </w:r>
      <w:hyperlink r:id="rId11" w:history="1">
        <w:r>
          <w:rPr>
            <w:color w:val="0000FF"/>
            <w:sz w:val="28"/>
            <w:u w:val="single"/>
          </w:rPr>
          <w:t>частями 2</w:t>
        </w:r>
      </w:hyperlink>
      <w:r>
        <w:rPr>
          <w:sz w:val="28"/>
        </w:rPr>
        <w:t xml:space="preserve"> и </w:t>
      </w:r>
      <w:hyperlink r:id="rId12" w:history="1">
        <w:r>
          <w:rPr>
            <w:color w:val="0000FF"/>
            <w:sz w:val="28"/>
            <w:u w:val="single"/>
          </w:rPr>
          <w:t>6 статьи 25.7</w:t>
        </w:r>
      </w:hyperlink>
      <w:r>
        <w:rPr>
          <w:sz w:val="28"/>
        </w:rPr>
        <w:t xml:space="preserve"> Кодекса Российской Федерации об административных правонарушениях в случаях, предусмотренных </w:t>
      </w:r>
      <w:hyperlink r:id="rId13" w:history="1">
        <w:r>
          <w:rPr>
            <w:color w:val="0000FF"/>
            <w:sz w:val="28"/>
            <w:u w:val="single"/>
          </w:rPr>
          <w:t>главой 27</w:t>
        </w:r>
      </w:hyperlink>
      <w:r>
        <w:rPr>
          <w:sz w:val="28"/>
        </w:rPr>
        <w:t xml:space="preserve"> и </w:t>
      </w:r>
      <w:hyperlink r:id="rId14" w:history="1">
        <w:r>
          <w:rPr>
            <w:color w:val="0000FF"/>
            <w:sz w:val="28"/>
            <w:u w:val="single"/>
          </w:rPr>
          <w:t>статьей 28.1.1</w:t>
        </w:r>
      </w:hyperlink>
      <w:r>
        <w:rPr>
          <w:sz w:val="28"/>
        </w:rPr>
        <w:t xml:space="preserve"> названного Кодекса,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w:t>
      </w:r>
      <w:r>
        <w:rPr>
          <w:sz w:val="28"/>
        </w:rPr>
        <w:t>видеозаписи, прилагаются к соответствующему протоколу либо акту освидетельствования на состояние алкогольного опьянения.</w:t>
      </w:r>
    </w:p>
    <w:p w:rsidR="00231BE1">
      <w:pPr>
        <w:ind w:firstLine="708"/>
        <w:jc w:val="both"/>
      </w:pPr>
      <w:r>
        <w:rPr>
          <w:sz w:val="28"/>
        </w:rPr>
        <w:t xml:space="preserve">Постановлением Правительства Российской Федерации от 26 июня 2008 г. N 475 утверждены </w:t>
      </w:r>
      <w:hyperlink r:id="rId15" w:history="1">
        <w:r>
          <w:rPr>
            <w:color w:val="0000FF"/>
            <w:sz w:val="28"/>
            <w:u w:val="single"/>
          </w:rPr>
          <w:t>Правила</w:t>
        </w:r>
      </w:hyperlink>
      <w:r>
        <w:rPr>
          <w:sz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231BE1">
      <w:pPr>
        <w:ind w:firstLine="708"/>
        <w:jc w:val="both"/>
      </w:pPr>
      <w:r>
        <w:rPr>
          <w:sz w:val="28"/>
        </w:rPr>
        <w:t xml:space="preserve">В соответствии с </w:t>
      </w:r>
      <w:hyperlink r:id="rId16" w:history="1">
        <w:r>
          <w:rPr>
            <w:color w:val="0000FF"/>
            <w:sz w:val="28"/>
            <w:u w:val="single"/>
          </w:rPr>
          <w:t>пунктом 3</w:t>
        </w:r>
      </w:hyperlink>
      <w:r>
        <w:rPr>
          <w:sz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31BE1">
      <w:pPr>
        <w:ind w:firstLine="708"/>
        <w:jc w:val="both"/>
      </w:pPr>
      <w:r>
        <w:rPr>
          <w:sz w:val="28"/>
        </w:rPr>
        <w:t xml:space="preserve">Как следует из материалов дела (акт освидетельствования на состояние алкогольного опьянения 82 АО № 013746 от 31 января 2021 г.), основанием полагать, что водитель </w:t>
      </w:r>
      <w:r>
        <w:rPr>
          <w:sz w:val="28"/>
        </w:rPr>
        <w:t>Давыгора</w:t>
      </w:r>
      <w:r>
        <w:rPr>
          <w:sz w:val="28"/>
        </w:rPr>
        <w:t xml:space="preserve"> И.Ф. находится в состоянии опьянения, послужило наличие выявленных у него инспектором ДПС признаков алкогольного опьянения: запах алкоголя изо рта; неустойчивость позы; нарушение речи; резкое изменение окраски кожных покровов лица (</w:t>
      </w:r>
      <w:r>
        <w:rPr>
          <w:sz w:val="28"/>
        </w:rPr>
        <w:t>л.д</w:t>
      </w:r>
      <w:r>
        <w:rPr>
          <w:sz w:val="28"/>
        </w:rPr>
        <w:t xml:space="preserve">. 3). </w:t>
      </w:r>
    </w:p>
    <w:p w:rsidR="00231BE1">
      <w:pPr>
        <w:ind w:firstLine="708"/>
        <w:jc w:val="both"/>
      </w:pPr>
      <w:r>
        <w:rPr>
          <w:sz w:val="28"/>
        </w:rPr>
        <w:t xml:space="preserve">По результатам проведенного освидетельствования на состояние алкогольного опьянения, на основании положительных результатов определения абсолютного этилового спирта в выдыхаемом воздухе в концентрации 1,02 мг/л, превышающей 0,16 мг/л - возможную суммарную погрешность измерений, у </w:t>
      </w:r>
      <w:r>
        <w:rPr>
          <w:sz w:val="28"/>
        </w:rPr>
        <w:t>Давыгоры</w:t>
      </w:r>
      <w:r>
        <w:rPr>
          <w:sz w:val="28"/>
        </w:rPr>
        <w:t xml:space="preserve"> И.Ф. было установлено состояние алкогольного опьянения.</w:t>
      </w:r>
    </w:p>
    <w:p w:rsidR="00231BE1">
      <w:pPr>
        <w:ind w:firstLine="708"/>
        <w:jc w:val="both"/>
      </w:pPr>
      <w:r>
        <w:rPr>
          <w:sz w:val="28"/>
        </w:rPr>
        <w:t xml:space="preserve">Освидетельствование </w:t>
      </w:r>
      <w:r>
        <w:rPr>
          <w:sz w:val="28"/>
        </w:rPr>
        <w:t>Давыгоры</w:t>
      </w:r>
      <w:r>
        <w:rPr>
          <w:sz w:val="28"/>
        </w:rPr>
        <w:t xml:space="preserve"> И.Ф. на состояние алкогольного опьянения проведено в порядке, установленном указанными выше </w:t>
      </w:r>
      <w:hyperlink r:id="rId15" w:history="1">
        <w:r>
          <w:rPr>
            <w:color w:val="0000FF"/>
            <w:sz w:val="28"/>
            <w:u w:val="single"/>
          </w:rPr>
          <w:t>Правилами</w:t>
        </w:r>
      </w:hyperlink>
      <w:r>
        <w:rPr>
          <w:sz w:val="28"/>
        </w:rPr>
        <w:t xml:space="preserve">, с результатами освидетельствования он согласился, что зафиксировано в соответствующем акте, а также на бумажном носителе с показаниями технического средства измерения и удостоверено подписями </w:t>
      </w:r>
      <w:r>
        <w:rPr>
          <w:sz w:val="28"/>
        </w:rPr>
        <w:t>Давыгоры</w:t>
      </w:r>
      <w:r>
        <w:rPr>
          <w:sz w:val="28"/>
        </w:rPr>
        <w:t xml:space="preserve"> И.Ф. и должностного лица (</w:t>
      </w:r>
      <w:r>
        <w:rPr>
          <w:sz w:val="28"/>
        </w:rPr>
        <w:t>л.д</w:t>
      </w:r>
      <w:r>
        <w:rPr>
          <w:sz w:val="28"/>
        </w:rPr>
        <w:t>. 2, 3).</w:t>
      </w:r>
    </w:p>
    <w:p w:rsidR="00231BE1">
      <w:pPr>
        <w:ind w:firstLine="708"/>
        <w:jc w:val="both"/>
      </w:pPr>
      <w:r>
        <w:rPr>
          <w:sz w:val="28"/>
        </w:rPr>
        <w:t xml:space="preserve">В соответствии с </w:t>
      </w:r>
      <w:hyperlink r:id="rId17" w:history="1">
        <w:r>
          <w:rPr>
            <w:color w:val="0000FF"/>
            <w:sz w:val="28"/>
            <w:u w:val="single"/>
          </w:rPr>
          <w:t>пунктом 10</w:t>
        </w:r>
      </w:hyperlink>
      <w:r>
        <w:rPr>
          <w:sz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31BE1">
      <w:pPr>
        <w:ind w:firstLine="708"/>
        <w:jc w:val="both"/>
      </w:pPr>
      <w:r>
        <w:rPr>
          <w:sz w:val="28"/>
        </w:rPr>
        <w:t xml:space="preserve">Таким образом, предусмотренных </w:t>
      </w:r>
      <w:hyperlink r:id="rId9" w:history="1">
        <w:r>
          <w:rPr>
            <w:color w:val="0000FF"/>
            <w:sz w:val="28"/>
            <w:u w:val="single"/>
          </w:rPr>
          <w:t>частью 1.1 статьи 27.12</w:t>
        </w:r>
      </w:hyperlink>
      <w:r>
        <w:rPr>
          <w:sz w:val="28"/>
        </w:rPr>
        <w:t xml:space="preserve"> Кодекса Российской Федерации об административных правонарушениях и </w:t>
      </w:r>
      <w:hyperlink r:id="rId17" w:history="1">
        <w:r>
          <w:rPr>
            <w:color w:val="0000FF"/>
            <w:sz w:val="28"/>
            <w:u w:val="single"/>
          </w:rPr>
          <w:t>пунктом 10</w:t>
        </w:r>
      </w:hyperlink>
      <w:r>
        <w:rPr>
          <w:sz w:val="28"/>
        </w:rPr>
        <w:t xml:space="preserve"> вышеуказанных Правил оснований для направления </w:t>
      </w:r>
      <w:r>
        <w:rPr>
          <w:sz w:val="28"/>
        </w:rPr>
        <w:t>Давыгоры</w:t>
      </w:r>
      <w:r>
        <w:rPr>
          <w:sz w:val="28"/>
        </w:rPr>
        <w:t xml:space="preserve"> И.Ф. на медицинское </w:t>
      </w:r>
      <w:r>
        <w:rPr>
          <w:sz w:val="28"/>
        </w:rPr>
        <w:t>освидетельствование</w:t>
      </w:r>
      <w:r>
        <w:rPr>
          <w:sz w:val="28"/>
        </w:rPr>
        <w:t xml:space="preserve"> на состояние опьянения не имелось.</w:t>
      </w:r>
    </w:p>
    <w:p w:rsidR="00231BE1">
      <w:pPr>
        <w:ind w:firstLine="708"/>
        <w:jc w:val="both"/>
      </w:pPr>
      <w:r>
        <w:rPr>
          <w:sz w:val="28"/>
        </w:rPr>
        <w:t xml:space="preserve">Меры обеспечения производства по делу об административном правонарушении применены к </w:t>
      </w:r>
      <w:r>
        <w:rPr>
          <w:sz w:val="28"/>
        </w:rPr>
        <w:t>Давыгоре</w:t>
      </w:r>
      <w:r>
        <w:rPr>
          <w:sz w:val="28"/>
        </w:rPr>
        <w:t xml:space="preserve"> И.Ф. в соответствии с требованиями </w:t>
      </w:r>
      <w:hyperlink r:id="rId18" w:history="1">
        <w:r>
          <w:rPr>
            <w:color w:val="0000FF"/>
            <w:sz w:val="28"/>
            <w:u w:val="single"/>
          </w:rPr>
          <w:t>статьи 27.12</w:t>
        </w:r>
      </w:hyperlink>
      <w:r>
        <w:rPr>
          <w:sz w:val="28"/>
        </w:rPr>
        <w:t xml:space="preserve"> Кодекса Российской Федерации об административных правонарушениях и названных выше </w:t>
      </w:r>
      <w:hyperlink r:id="rId15" w:history="1">
        <w:r>
          <w:rPr>
            <w:color w:val="0000FF"/>
            <w:sz w:val="28"/>
            <w:u w:val="single"/>
          </w:rPr>
          <w:t>Правил</w:t>
        </w:r>
      </w:hyperlink>
      <w:r>
        <w:rPr>
          <w:sz w:val="28"/>
        </w:rPr>
        <w:t>.</w:t>
      </w:r>
    </w:p>
    <w:p w:rsidR="00231BE1">
      <w:pPr>
        <w:ind w:firstLine="708"/>
        <w:jc w:val="both"/>
      </w:pPr>
      <w:r>
        <w:rPr>
          <w:sz w:val="28"/>
        </w:rPr>
        <w:t xml:space="preserve">Таким образом, факт управления </w:t>
      </w:r>
      <w:r>
        <w:rPr>
          <w:sz w:val="28"/>
        </w:rPr>
        <w:t>Давыгорой</w:t>
      </w:r>
      <w:r>
        <w:rPr>
          <w:sz w:val="28"/>
        </w:rPr>
        <w:t xml:space="preserve"> И.Ф. транспортным средством в состоянии опьянения, объективно подтвержден совокупностью собранных по делу доказательств, которые получены с соблюдением процессуальных требований </w:t>
      </w:r>
      <w:hyperlink r:id="rId19" w:history="1">
        <w:r>
          <w:rPr>
            <w:color w:val="0000FF"/>
            <w:sz w:val="28"/>
            <w:u w:val="single"/>
          </w:rPr>
          <w:t>Кодекса</w:t>
        </w:r>
      </w:hyperlink>
      <w:r>
        <w:rPr>
          <w:sz w:val="28"/>
        </w:rPr>
        <w:t xml:space="preserve"> Российской Федерации об административных правонарушениях, они последовательны, непротиворечивы, поэтому признаются судом достоверными относительно события правонарушения.</w:t>
      </w:r>
    </w:p>
    <w:p w:rsidR="00231BE1">
      <w:pPr>
        <w:ind w:firstLine="708"/>
        <w:jc w:val="both"/>
      </w:pPr>
      <w:r>
        <w:rPr>
          <w:sz w:val="28"/>
        </w:rPr>
        <w:t xml:space="preserve">Согласно имеющихся в материалах делах сведений, </w:t>
      </w:r>
      <w:r>
        <w:rPr>
          <w:sz w:val="28"/>
        </w:rPr>
        <w:t>Давыгора</w:t>
      </w:r>
      <w:r>
        <w:rPr>
          <w:sz w:val="28"/>
        </w:rPr>
        <w:t xml:space="preserve"> И.Ф. ранее не привлекался к административной ответственности по </w:t>
      </w:r>
      <w:r>
        <w:rPr>
          <w:sz w:val="28"/>
        </w:rPr>
        <w:t>ст.ст</w:t>
      </w:r>
      <w:r>
        <w:rPr>
          <w:sz w:val="28"/>
        </w:rPr>
        <w:t xml:space="preserve">. 12.26, 12.8, ч. 3 ст. 12.27 КоАП РФ. Информация об имеющийся </w:t>
      </w:r>
      <w:r>
        <w:rPr>
          <w:sz w:val="28"/>
        </w:rPr>
        <w:t>судимостях</w:t>
      </w:r>
      <w:r>
        <w:rPr>
          <w:sz w:val="28"/>
        </w:rPr>
        <w:t xml:space="preserve">, за совершении преступлений, предусмотренных </w:t>
      </w:r>
      <w:r>
        <w:rPr>
          <w:sz w:val="28"/>
        </w:rPr>
        <w:t>ч.ч</w:t>
      </w:r>
      <w:r>
        <w:rPr>
          <w:sz w:val="28"/>
        </w:rPr>
        <w:t>. 2, 4, 6 ст. 264 или 264.1 УК РФ отсутствует (</w:t>
      </w:r>
      <w:r>
        <w:rPr>
          <w:sz w:val="28"/>
        </w:rPr>
        <w:t>л.д</w:t>
      </w:r>
      <w:r>
        <w:rPr>
          <w:sz w:val="28"/>
        </w:rPr>
        <w:t xml:space="preserve">. 11). </w:t>
      </w:r>
    </w:p>
    <w:p w:rsidR="00231BE1">
      <w:pPr>
        <w:ind w:firstLine="708"/>
        <w:jc w:val="both"/>
      </w:pPr>
      <w:r>
        <w:rPr>
          <w:sz w:val="28"/>
        </w:rPr>
        <w:t xml:space="preserve">При таких обстоятельствах в действиях </w:t>
      </w:r>
      <w:r>
        <w:rPr>
          <w:sz w:val="28"/>
        </w:rPr>
        <w:t>Давыгоры</w:t>
      </w:r>
      <w:r>
        <w:rPr>
          <w:sz w:val="28"/>
        </w:rPr>
        <w:t xml:space="preserve"> И.Ф. имеется состав правонарушения, предусмотренного частью 1 статьи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31BE1">
      <w:pPr>
        <w:ind w:firstLine="708"/>
        <w:jc w:val="both"/>
      </w:pPr>
      <w:r>
        <w:rPr>
          <w:sz w:val="28"/>
        </w:rPr>
        <w:t>Оснований для прекращения производства по делу об административном правонарушении мировым судьей не установлено.</w:t>
      </w:r>
    </w:p>
    <w:p w:rsidR="00231BE1">
      <w:pPr>
        <w:ind w:firstLine="708"/>
        <w:jc w:val="both"/>
      </w:pPr>
      <w:r>
        <w:rPr>
          <w:sz w:val="28"/>
        </w:rPr>
        <w:t xml:space="preserve">Как усматривается из материалов дела, </w:t>
      </w:r>
      <w:r>
        <w:rPr>
          <w:sz w:val="28"/>
        </w:rPr>
        <w:t>Давыгора</w:t>
      </w:r>
      <w:r>
        <w:rPr>
          <w:sz w:val="28"/>
        </w:rPr>
        <w:t xml:space="preserve"> И.Ф. в установленном законом порядке получил специальное право управления транспортными средствами и ему 07.11.2020 выдано удостоверение 9917284082, кат «B, В</w:t>
      </w:r>
      <w:r>
        <w:rPr>
          <w:sz w:val="28"/>
        </w:rPr>
        <w:t>1</w:t>
      </w:r>
      <w:r>
        <w:rPr>
          <w:sz w:val="28"/>
        </w:rPr>
        <w:t>(AS), М».</w:t>
      </w:r>
    </w:p>
    <w:p w:rsidR="00231BE1">
      <w:pPr>
        <w:ind w:firstLine="708"/>
        <w:jc w:val="both"/>
      </w:pPr>
      <w:r>
        <w:rPr>
          <w:sz w:val="28"/>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31BE1">
      <w:pPr>
        <w:ind w:firstLine="708"/>
        <w:jc w:val="both"/>
      </w:pPr>
      <w:r>
        <w:rPr>
          <w:sz w:val="28"/>
        </w:rPr>
        <w:t xml:space="preserve">Принимая во внимание характер и обстоятельства совершенного административного правонарушения, данные о личности </w:t>
      </w:r>
      <w:r>
        <w:rPr>
          <w:sz w:val="28"/>
        </w:rPr>
        <w:t>Давыгоры</w:t>
      </w:r>
      <w:r>
        <w:rPr>
          <w:sz w:val="28"/>
        </w:rPr>
        <w:t xml:space="preserve"> И.Ф., отсутствие обстоятельств, смягчающих и отягчающих административную ответственность, мировой судья пришел к выводу о возможности назначить ему административное наказание в виде административного штрафа с лишением </w:t>
      </w:r>
      <w:r>
        <w:rPr>
          <w:sz w:val="28"/>
        </w:rPr>
        <w:t>права управления транспортными средствами в нижнем пределе, установленном санкцией ч. 1 ст. 12.8 Кодекса Российской Федерации об административных правонарушениях Российской Федерации.</w:t>
      </w:r>
    </w:p>
    <w:p w:rsidR="00231BE1">
      <w:pPr>
        <w:ind w:firstLine="708"/>
        <w:jc w:val="both"/>
      </w:pPr>
      <w:r>
        <w:rPr>
          <w:sz w:val="28"/>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231BE1">
      <w:pPr>
        <w:jc w:val="center"/>
      </w:pPr>
      <w:r>
        <w:rPr>
          <w:sz w:val="28"/>
        </w:rPr>
        <w:t>ПОСТАНОВИЛ:</w:t>
      </w:r>
    </w:p>
    <w:p w:rsidR="00231BE1">
      <w:pPr>
        <w:ind w:firstLine="540"/>
        <w:jc w:val="both"/>
      </w:pPr>
      <w:r>
        <w:rPr>
          <w:sz w:val="28"/>
        </w:rPr>
        <w:t>Давыгору</w:t>
      </w:r>
      <w:r>
        <w:rPr>
          <w:sz w:val="28"/>
        </w:rPr>
        <w:t xml:space="preserve"> Игоря Федоровича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231BE1">
      <w:pPr>
        <w:ind w:firstLine="540"/>
        <w:jc w:val="both"/>
      </w:pPr>
      <w:r>
        <w:rPr>
          <w:sz w:val="28"/>
        </w:rPr>
        <w:t xml:space="preserve">Штраф подлежит уплате по реквизитам: получатель платежа - УФК по Республике Крым (МО ОМВД России </w:t>
      </w:r>
      <w:r>
        <w:rPr>
          <w:sz w:val="28"/>
        </w:rPr>
        <w:t>Сакский</w:t>
      </w:r>
      <w:r>
        <w:rPr>
          <w:sz w:val="28"/>
        </w:rPr>
        <w:t xml:space="preserve">), ИНН 9107000095, КПП 910701001, ЕКС № 40102810645370000035 Отделение Республики Крым Банка России//УФК по Республике Крым г. Симферополь, </w:t>
      </w:r>
      <w:r>
        <w:rPr>
          <w:sz w:val="28"/>
        </w:rPr>
        <w:t>К</w:t>
      </w:r>
      <w:r>
        <w:rPr>
          <w:sz w:val="28"/>
        </w:rPr>
        <w:t xml:space="preserve">/С 03100643000000017500, КБК 18811601123010001140, БИК 013510002, ОКТМО 35721000, УИН 1881 0491 2126 0000 0278. </w:t>
      </w:r>
    </w:p>
    <w:p w:rsidR="00231BE1">
      <w:pPr>
        <w:ind w:firstLine="540"/>
        <w:jc w:val="both"/>
      </w:pPr>
      <w:r>
        <w:rPr>
          <w:sz w:val="28"/>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w:t>
      </w:r>
      <w:r>
        <w:rPr>
          <w:sz w:val="28"/>
        </w:rPr>
        <w:t xml:space="preserve"> статьей 31.5 настоящего Кодекса.</w:t>
      </w:r>
    </w:p>
    <w:p w:rsidR="00231BE1">
      <w:pPr>
        <w:ind w:firstLine="540"/>
        <w:jc w:val="both"/>
      </w:pPr>
      <w:r>
        <w:rPr>
          <w:sz w:val="28"/>
        </w:rPr>
        <w:t xml:space="preserve">Оригинал квитанции об оплате административного штрафа </w:t>
      </w:r>
      <w:r>
        <w:rPr>
          <w:sz w:val="28"/>
        </w:rPr>
        <w:t>Давыгоре</w:t>
      </w:r>
      <w:r>
        <w:rPr>
          <w:sz w:val="28"/>
        </w:rPr>
        <w:t xml:space="preserve"> И.Ф. необходимо предоставить в судебный участок № 74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как документ подтверждающий исполнение судебного постановления в части штрафа.</w:t>
      </w:r>
    </w:p>
    <w:p w:rsidR="00231BE1">
      <w:pPr>
        <w:ind w:firstLine="540"/>
        <w:jc w:val="both"/>
      </w:pPr>
      <w:r>
        <w:rPr>
          <w:sz w:val="28"/>
        </w:rPr>
        <w:t>При отсутствии документа, свидетельствующего об уплате административного штрафа в срок, сумма штрафа на основании части 5 статьи 32.2 Кодекса Российской Федерации об административных правонарушениях административный будет взыскана в принудительном порядке.</w:t>
      </w:r>
    </w:p>
    <w:p w:rsidR="00231BE1">
      <w:pPr>
        <w:ind w:firstLine="708"/>
        <w:jc w:val="both"/>
      </w:pPr>
      <w:r>
        <w:rPr>
          <w:sz w:val="28"/>
        </w:rPr>
        <w:t>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w:t>
      </w:r>
      <w:r>
        <w:rPr>
          <w:sz w:val="28"/>
        </w:rPr>
        <w:t>Сакский</w:t>
      </w:r>
      <w:r>
        <w:rPr>
          <w:sz w:val="28"/>
        </w:rPr>
        <w:t>» (296500, Республика Крым, г. Саки, ул. Трудовая, 6).</w:t>
      </w:r>
    </w:p>
    <w:p w:rsidR="00231BE1">
      <w:pPr>
        <w:ind w:firstLine="708"/>
        <w:jc w:val="both"/>
      </w:pPr>
      <w:r>
        <w:rPr>
          <w:sz w:val="28"/>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w:t>
      </w:r>
      <w:r>
        <w:rPr>
          <w:sz w:val="28"/>
        </w:rPr>
        <w:t>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w:t>
      </w:r>
      <w:r>
        <w:rPr>
          <w:sz w:val="28"/>
        </w:rPr>
        <w:t>) и другой техники.</w:t>
      </w:r>
    </w:p>
    <w:p w:rsidR="00231BE1">
      <w:pPr>
        <w:ind w:firstLine="708"/>
        <w:jc w:val="both"/>
      </w:pPr>
      <w:r>
        <w:rPr>
          <w:sz w:val="28"/>
        </w:rPr>
        <w:t xml:space="preserve">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w:t>
      </w:r>
      <w:r>
        <w:rPr>
          <w:sz w:val="28"/>
        </w:rPr>
        <w:t>Давыгора</w:t>
      </w:r>
      <w:r>
        <w:rPr>
          <w:sz w:val="28"/>
        </w:rPr>
        <w:t xml:space="preserve"> И.Ф. должен сдать водительское удостоверение в отдел государственной инспекции безопасности дорожного движения МО МВД Российской Федерации «</w:t>
      </w:r>
      <w:r>
        <w:rPr>
          <w:sz w:val="28"/>
        </w:rPr>
        <w:t>Сакский</w:t>
      </w:r>
      <w:r>
        <w:rPr>
          <w:sz w:val="28"/>
        </w:rPr>
        <w:t>» (296500, Республика Крым, г. Саки, ул. Трудовая, 6), а в случае утраты указанных документов заявить об этом в</w:t>
      </w:r>
      <w:r>
        <w:rPr>
          <w:sz w:val="28"/>
        </w:rPr>
        <w:t xml:space="preserve"> указанный орган в тот же срок. </w:t>
      </w:r>
    </w:p>
    <w:p w:rsidR="00231BE1">
      <w:pPr>
        <w:ind w:firstLine="708"/>
        <w:jc w:val="both"/>
      </w:pPr>
      <w:r>
        <w:rPr>
          <w:sz w:val="28"/>
        </w:rPr>
        <w:t>Согласно части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31BE1">
      <w:pPr>
        <w:ind w:firstLine="708"/>
        <w:jc w:val="both"/>
        <w:rPr>
          <w:sz w:val="28"/>
        </w:rPr>
      </w:pPr>
      <w:r>
        <w:rPr>
          <w:sz w:val="28"/>
        </w:rPr>
        <w:t xml:space="preserve">Постановление может быть обжаловано в течение десяти суток со дня вручения или получения копии постановления в </w:t>
      </w:r>
      <w:r>
        <w:rPr>
          <w:sz w:val="28"/>
        </w:rPr>
        <w:t>Сакский</w:t>
      </w:r>
      <w:r>
        <w:rPr>
          <w:sz w:val="28"/>
        </w:rPr>
        <w:t xml:space="preserve"> районный суд Республики Крым через мирового судью.</w:t>
      </w:r>
    </w:p>
    <w:p w:rsidR="00B13466">
      <w:pPr>
        <w:ind w:firstLine="708"/>
        <w:jc w:val="both"/>
      </w:pPr>
    </w:p>
    <w:p w:rsidR="00231BE1">
      <w:pPr>
        <w:jc w:val="both"/>
      </w:pPr>
      <w:r>
        <w:rPr>
          <w:sz w:val="28"/>
        </w:rPr>
        <w:t>Мировой судья</w:t>
      </w:r>
      <w:r w:rsidR="00B13466">
        <w:rPr>
          <w:sz w:val="28"/>
        </w:rPr>
        <w:t xml:space="preserve">                                                                                 </w:t>
      </w:r>
      <w:r>
        <w:rPr>
          <w:sz w:val="28"/>
        </w:rPr>
        <w:t xml:space="preserve"> А.М. </w:t>
      </w:r>
      <w:r>
        <w:rPr>
          <w:sz w:val="28"/>
        </w:rPr>
        <w:t>Смолий</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E1"/>
    <w:rsid w:val="00231BE1"/>
    <w:rsid w:val="00565202"/>
    <w:rsid w:val="00B13466"/>
    <w:rsid w:val="00E320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5803C8153EEC638ED5AE2F2041A23C52C2A222719B8934CFA22F6D31DA97E3C69110F464F4Ak9j4I" TargetMode="External" /><Relationship Id="rId11" Type="http://schemas.openxmlformats.org/officeDocument/2006/relationships/hyperlink" Target="consultantplus://offline/ref=75803C8153EEC638ED5AE2F2041A23C52C2A222719B8934CFA22F6D31DA97E3C69110F44484Bk9j7I" TargetMode="External" /><Relationship Id="rId12" Type="http://schemas.openxmlformats.org/officeDocument/2006/relationships/hyperlink" Target="consultantplus://offline/ref=75803C8153EEC638ED5AE2F2041A23C52C2A222719B8934CFA22F6D31DA97E3C69110F44484Bk9j4I" TargetMode="External" /><Relationship Id="rId13" Type="http://schemas.openxmlformats.org/officeDocument/2006/relationships/hyperlink" Target="consultantplus://offline/ref=75803C8153EEC638ED5AE2F2041A23C52C2A222719B8934CFA22F6D31DA97E3C69110F434849926DkBj0I" TargetMode="External" /><Relationship Id="rId14" Type="http://schemas.openxmlformats.org/officeDocument/2006/relationships/hyperlink" Target="consultantplus://offline/ref=75803C8153EEC638ED5AE2F2041A23C52C2A222719B8934CFA22F6D31DA97E3C69110F434949k9j6I" TargetMode="External" /><Relationship Id="rId15" Type="http://schemas.openxmlformats.org/officeDocument/2006/relationships/hyperlink" Target="consultantplus://offline/ref=75803C8153EEC638ED5AE2F2041A23C52C2B21221FBB934CFA22F6D31DA97E3C69110F43484B9668kBj3I" TargetMode="External" /><Relationship Id="rId16" Type="http://schemas.openxmlformats.org/officeDocument/2006/relationships/hyperlink" Target="consultantplus://offline/ref=75803C8153EEC638ED5AE2F2041A23C52C2B21221FBB934CFA22F6D31DA97E3C69110F43484B9668kBjFI" TargetMode="External" /><Relationship Id="rId17" Type="http://schemas.openxmlformats.org/officeDocument/2006/relationships/hyperlink" Target="consultantplus://offline/ref=75803C8153EEC638ED5AE2F2041A23C52C2B21221FBB934CFA22F6D31DA97E3C69110F43484B966AkBj5I" TargetMode="External" /><Relationship Id="rId18" Type="http://schemas.openxmlformats.org/officeDocument/2006/relationships/hyperlink" Target="consultantplus://offline/ref=75803C8153EEC638ED5AE2F2041A23C52C2A222719B8934CFA22F6D31DA97E3C69110F43484F9760kBjEI" TargetMode="External" /><Relationship Id="rId19" Type="http://schemas.openxmlformats.org/officeDocument/2006/relationships/hyperlink" Target="consultantplus://offline/ref=75803C8153EEC638ED5AE2F2041A23C52C2A222719B8934CFA22F6D31DkAj9I"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4BFBD3B64BF54E7D9B2AA79051946A9D3780D9B61369C6DE7F0868CC98C5F19F7943BFF025AFF315pCaCI" TargetMode="External" /><Relationship Id="rId5" Type="http://schemas.openxmlformats.org/officeDocument/2006/relationships/hyperlink" Target="consultantplus://offline/ref=75803C8153EEC638ED5AE2F2041A23C52F2C2D2519BC934CFA22F6D31DA97E3C69110F444C4Ek9j6I" TargetMode="External" /><Relationship Id="rId6" Type="http://schemas.openxmlformats.org/officeDocument/2006/relationships/hyperlink" Target="consultantplus://offline/ref=75803C8153EEC638ED5AE2F2041A23C52F2C2D2519BC934CFA22F6D31DA97E3C69110F464A4Ck9jFI" TargetMode="External" /><Relationship Id="rId7" Type="http://schemas.openxmlformats.org/officeDocument/2006/relationships/hyperlink" Target="consultantplus://offline/ref=04905C8125F3940C4B2C4E80B111E1D2AF86C066521E04CD6657D8E22FF2BF017ED3E3C7008EK832I" TargetMode="External" /><Relationship Id="rId8" Type="http://schemas.openxmlformats.org/officeDocument/2006/relationships/hyperlink" Target="consultantplus://offline/ref=75803C8153EEC638ED5AE2F2041A23C52C2A212018BF934CFA22F6D31DA97E3C69110F43484B9769kBj0I" TargetMode="External" /><Relationship Id="rId9" Type="http://schemas.openxmlformats.org/officeDocument/2006/relationships/hyperlink" Target="consultantplus://offline/ref=75803C8153EEC638ED5AE2F2041A23C52C2A222719B8934CFA22F6D31DA97E3C69110F464B4Dk9j0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