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7D1F">
      <w:pPr>
        <w:jc w:val="center"/>
      </w:pPr>
    </w:p>
    <w:p w:rsidR="00D17D1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5-74-65/2021 </w:t>
      </w:r>
    </w:p>
    <w:p w:rsidR="00D17D1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17D1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11 марта 2021 года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D17D1F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D17D1F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D17D1F">
      <w:pPr>
        <w:ind w:left="2552"/>
        <w:jc w:val="both"/>
      </w:pPr>
      <w:r>
        <w:rPr>
          <w:sz w:val="28"/>
        </w:rPr>
        <w:t>Джамирзаева</w:t>
      </w:r>
      <w:r>
        <w:rPr>
          <w:sz w:val="28"/>
        </w:rPr>
        <w:t xml:space="preserve"> Данилы </w:t>
      </w:r>
      <w:r>
        <w:rPr>
          <w:sz w:val="28"/>
        </w:rPr>
        <w:t>Джамирзаевича</w:t>
      </w:r>
      <w:r>
        <w:rPr>
          <w:sz w:val="28"/>
        </w:rPr>
        <w:t>,</w:t>
      </w:r>
    </w:p>
    <w:p w:rsidR="00D17D1F">
      <w:pPr>
        <w:ind w:left="2552"/>
        <w:jc w:val="both"/>
      </w:pPr>
      <w:r>
        <w:rPr>
          <w:sz w:val="28"/>
        </w:rPr>
        <w:t>паспортные данные, гражданина Российской Федерации, г</w:t>
      </w:r>
      <w:r>
        <w:rPr>
          <w:sz w:val="28"/>
        </w:rPr>
        <w:t xml:space="preserve">енерального директора общества с ограниченной ответственностью «Данила мастер»,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D17D1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</w:t>
      </w:r>
      <w:r>
        <w:rPr>
          <w:sz w:val="28"/>
        </w:rPr>
        <w:t>е частью 1 статьи 15.33.2 Кодекса Российской Федерации об административных правонарушениях,</w:t>
      </w:r>
    </w:p>
    <w:p w:rsidR="00D17D1F">
      <w:pPr>
        <w:jc w:val="center"/>
      </w:pPr>
      <w:r>
        <w:rPr>
          <w:sz w:val="28"/>
        </w:rPr>
        <w:t>УСТАНОВИЛ:</w:t>
      </w:r>
    </w:p>
    <w:p w:rsidR="00D17D1F">
      <w:pPr>
        <w:jc w:val="both"/>
      </w:pPr>
      <w:r>
        <w:rPr>
          <w:sz w:val="28"/>
        </w:rPr>
        <w:t>Джамирзаев</w:t>
      </w:r>
      <w:r>
        <w:rPr>
          <w:sz w:val="28"/>
        </w:rPr>
        <w:t xml:space="preserve"> Д.Д., являясь генеральным директором общества </w:t>
      </w:r>
      <w:r>
        <w:rPr>
          <w:sz w:val="28"/>
        </w:rPr>
        <w:t>с</w:t>
      </w:r>
      <w:r>
        <w:rPr>
          <w:sz w:val="28"/>
        </w:rPr>
        <w:t xml:space="preserve"> ограниченной </w:t>
      </w:r>
      <w:r>
        <w:rPr>
          <w:sz w:val="28"/>
        </w:rPr>
        <w:t>ответственностью «Данила мастер», расположенного по адресу: адрес, за отчетный пе</w:t>
      </w:r>
      <w:r>
        <w:rPr>
          <w:sz w:val="28"/>
        </w:rPr>
        <w:t xml:space="preserve">риод – октябрь 2020 г. не представил в установленный </w:t>
      </w:r>
      <w:hyperlink r:id="rId4" w:history="1">
        <w:r>
          <w:rPr>
            <w:color w:val="0000FF"/>
            <w:sz w:val="28"/>
            <w:u w:val="single"/>
          </w:rPr>
          <w:t>пунктом 2.2 статьи 11</w:t>
        </w:r>
      </w:hyperlink>
      <w:r>
        <w:rPr>
          <w:sz w:val="28"/>
        </w:rPr>
        <w:t xml:space="preserve"> Федерального закона от 0</w:t>
      </w:r>
      <w:r>
        <w:rPr>
          <w:sz w:val="28"/>
        </w:rPr>
        <w:t xml:space="preserve">1.04.1996 N 27-ФЗ "Об индивидуальном (персонифицированном) учете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 </w:t>
      </w:r>
      <w:r>
        <w:rPr>
          <w:sz w:val="28"/>
        </w:rPr>
        <w:t>обязательного пенсионного страхования, в отношении одного застрахованного лица (форма</w:t>
      </w:r>
      <w:r>
        <w:rPr>
          <w:sz w:val="28"/>
        </w:rPr>
        <w:t xml:space="preserve"> </w:t>
      </w:r>
      <w:r>
        <w:rPr>
          <w:sz w:val="28"/>
        </w:rPr>
        <w:t xml:space="preserve">СЗВ-М тип «исходная»). </w:t>
      </w:r>
    </w:p>
    <w:p w:rsidR="00D17D1F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Джамирзаев</w:t>
      </w:r>
      <w:r>
        <w:rPr>
          <w:sz w:val="28"/>
        </w:rPr>
        <w:t xml:space="preserve"> Д.Д. не явился, будучи извещенным о месте и времени судебного заседания надлежащим образом, что подтверждается уве</w:t>
      </w:r>
      <w:r>
        <w:rPr>
          <w:sz w:val="28"/>
        </w:rPr>
        <w:t>домлением о вручении судебной повестки (получено адресатом 02 марта 2021 г.).</w:t>
      </w:r>
    </w:p>
    <w:p w:rsidR="00D17D1F">
      <w:pPr>
        <w:ind w:firstLine="540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Джамирзаева</w:t>
      </w:r>
      <w:r>
        <w:rPr>
          <w:sz w:val="28"/>
        </w:rPr>
        <w:t xml:space="preserve"> Д.Д., а также принимая во внимание отсутствие ходатайств об отложении дела, суд на основании ч. 2 ст. 25.1 ч. 2 КоАП РФ считает</w:t>
      </w:r>
      <w:r>
        <w:rPr>
          <w:sz w:val="28"/>
        </w:rPr>
        <w:t xml:space="preserve"> возможным рассмотреть данное дело в его отсутствие. </w:t>
      </w:r>
    </w:p>
    <w:p w:rsidR="00D17D1F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Джамирзаева</w:t>
      </w:r>
      <w:r>
        <w:rPr>
          <w:sz w:val="28"/>
        </w:rPr>
        <w:t xml:space="preserve"> Д.Д. состава правонарушения, предусмотренного ч. 1 ст. 15.33.2 КоАП РФ, исходя из следующего.</w:t>
      </w:r>
    </w:p>
    <w:p w:rsidR="00D17D1F">
      <w:pPr>
        <w:ind w:firstLine="708"/>
        <w:jc w:val="both"/>
      </w:pPr>
      <w:r>
        <w:rPr>
          <w:sz w:val="28"/>
        </w:rPr>
        <w:t xml:space="preserve">Из </w:t>
      </w:r>
      <w:hyperlink r:id="rId5" w:history="1">
        <w:r>
          <w:rPr>
            <w:color w:val="0000FF"/>
            <w:sz w:val="28"/>
            <w:u w:val="single"/>
          </w:rPr>
          <w:t>пункта 1 статьи 11</w:t>
        </w:r>
      </w:hyperlink>
      <w:r>
        <w:rPr>
          <w:sz w:val="28"/>
        </w:rPr>
        <w:t xml:space="preserve"> Федерального закона от 01.04.1996 N 27-ФЗ "Об индивидуальном (персонифицированном) учете в системе обяза</w:t>
      </w:r>
      <w:r>
        <w:rPr>
          <w:sz w:val="28"/>
        </w:rPr>
        <w:t xml:space="preserve">тельного пенсионного страхования"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Джамирзаева</w:t>
      </w:r>
      <w:r>
        <w:rPr>
          <w:sz w:val="28"/>
        </w:rPr>
        <w:t xml:space="preserve"> Д.Д. к административной ответственности) следует, чт</w:t>
      </w:r>
      <w:r>
        <w:rPr>
          <w:sz w:val="28"/>
        </w:rPr>
        <w:t xml:space="preserve">о страхователи представляют предусмотренные </w:t>
      </w:r>
      <w:hyperlink r:id="rId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- </w:t>
      </w:r>
      <w:hyperlink r:id="rId7" w:history="1">
        <w:r>
          <w:rPr>
            <w:color w:val="0000FF"/>
            <w:sz w:val="28"/>
            <w:u w:val="single"/>
          </w:rPr>
          <w:t>2.2</w:t>
        </w:r>
      </w:hyperlink>
      <w:r>
        <w:rPr>
          <w:sz w:val="28"/>
        </w:rPr>
        <w:t xml:space="preserve"> данной статьи сведения для индивидуального (персонифицированного) учета в органы</w:t>
      </w:r>
      <w:r>
        <w:rPr>
          <w:sz w:val="28"/>
        </w:rPr>
        <w:t xml:space="preserve"> Пенсионного фонда Российской Федерации по месту их регис</w:t>
      </w:r>
      <w:r>
        <w:rPr>
          <w:sz w:val="28"/>
        </w:rPr>
        <w:t xml:space="preserve">трации, а сведения, предусмотренные </w:t>
      </w:r>
      <w:hyperlink r:id="rId8" w:history="1">
        <w:r>
          <w:rPr>
            <w:color w:val="0000FF"/>
            <w:sz w:val="28"/>
            <w:u w:val="single"/>
          </w:rPr>
          <w:t>пунктом 2.3 указанной статьи</w:t>
        </w:r>
      </w:hyperlink>
      <w:r>
        <w:rPr>
          <w:sz w:val="28"/>
        </w:rPr>
        <w:t xml:space="preserve">, - в налоговые органы по месту их </w:t>
      </w:r>
      <w:r>
        <w:rPr>
          <w:sz w:val="28"/>
        </w:rPr>
        <w:t>учета.</w:t>
      </w:r>
    </w:p>
    <w:p w:rsidR="00D17D1F">
      <w:pPr>
        <w:ind w:firstLine="708"/>
        <w:jc w:val="both"/>
      </w:pPr>
      <w:r>
        <w:rPr>
          <w:sz w:val="28"/>
        </w:rPr>
        <w:t xml:space="preserve">Согласно </w:t>
      </w:r>
      <w:hyperlink r:id="rId7" w:history="1">
        <w:r>
          <w:rPr>
            <w:color w:val="0000FF"/>
            <w:sz w:val="28"/>
            <w:u w:val="single"/>
          </w:rPr>
          <w:t>пункту 2.2 указанной статьи</w:t>
        </w:r>
      </w:hyperlink>
      <w:r>
        <w:rPr>
          <w:sz w:val="28"/>
        </w:rPr>
        <w:t xml:space="preserve"> страхователь ежемесячно не позднее 15-го числа месяца, </w:t>
      </w:r>
      <w:r>
        <w:rPr>
          <w:sz w:val="28"/>
        </w:rPr>
        <w:t>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</w:t>
      </w:r>
      <w:r>
        <w:rPr>
          <w:sz w:val="28"/>
        </w:rPr>
        <w:t>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>
        <w:rPr>
          <w:sz w:val="28"/>
        </w:rPr>
        <w:t xml:space="preserve"> </w:t>
      </w:r>
      <w:r>
        <w:rPr>
          <w:sz w:val="28"/>
        </w:rPr>
        <w:t>произведения науки, литературы, искусства, в том числе договоры о п</w:t>
      </w:r>
      <w:r>
        <w:rPr>
          <w:sz w:val="28"/>
        </w:rPr>
        <w:t xml:space="preserve">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) страховой номер индивидуального лицевого счета; </w:t>
      </w:r>
      <w:hyperlink r:id="rId10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) фамилию, </w:t>
      </w:r>
      <w:r>
        <w:rPr>
          <w:sz w:val="28"/>
        </w:rPr>
        <w:t xml:space="preserve">имя и отчество; </w:t>
      </w:r>
      <w:hyperlink r:id="rId11" w:history="1"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D17D1F">
      <w:pPr>
        <w:ind w:firstLine="708"/>
        <w:jc w:val="both"/>
      </w:pPr>
      <w:r>
        <w:rPr>
          <w:sz w:val="28"/>
        </w:rPr>
        <w:t xml:space="preserve">Указанные выше сведения представляются </w:t>
      </w:r>
      <w:r>
        <w:rPr>
          <w:sz w:val="28"/>
        </w:rPr>
        <w:t>по</w:t>
      </w:r>
      <w:r>
        <w:rPr>
          <w:sz w:val="28"/>
        </w:rPr>
        <w:t xml:space="preserve"> </w:t>
      </w:r>
      <w:hyperlink w:anchor="P30" w:history="1">
        <w:r>
          <w:rPr>
            <w:color w:val="0000FF"/>
            <w:sz w:val="28"/>
            <w:u w:val="single"/>
          </w:rPr>
          <w:t>форм</w:t>
        </w:r>
      </w:hyperlink>
      <w:r>
        <w:rPr>
          <w:sz w:val="28"/>
        </w:rPr>
        <w:t>е СЗВ-М "Сведения о застрахованных лиц</w:t>
      </w:r>
      <w:r>
        <w:rPr>
          <w:sz w:val="28"/>
        </w:rPr>
        <w:t>ах", утвержденной постановлением Правления Пенсионного Фонда Российской Федерации от 01 февраля 2016 г. N 83п.</w:t>
      </w:r>
    </w:p>
    <w:p w:rsidR="00D17D1F">
      <w:pPr>
        <w:ind w:firstLine="708"/>
        <w:jc w:val="both"/>
      </w:pPr>
      <w:r>
        <w:rPr>
          <w:sz w:val="28"/>
        </w:rPr>
        <w:t xml:space="preserve">В соответствии с частью 1 </w:t>
      </w:r>
      <w:hyperlink r:id="rId12" w:history="1">
        <w:r>
          <w:rPr>
            <w:color w:val="0000FF"/>
            <w:sz w:val="28"/>
            <w:u w:val="single"/>
          </w:rPr>
          <w:t>статьи 15.33.2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rPr>
          <w:sz w:val="28"/>
        </w:rPr>
        <w:t>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rPr>
          <w:sz w:val="28"/>
        </w:rPr>
        <w:t>ьного пенсионного страхования, а равно представление таких</w:t>
      </w:r>
      <w:r>
        <w:rPr>
          <w:sz w:val="28"/>
        </w:rPr>
        <w:t xml:space="preserve">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</w:t>
      </w:r>
      <w:r>
        <w:rPr>
          <w:sz w:val="28"/>
        </w:rPr>
        <w:t>т до пятисот рублей.</w:t>
      </w:r>
    </w:p>
    <w:p w:rsidR="00D17D1F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10 от 03 февраля 2021 г., он был составлен в отношении генерального директора </w:t>
      </w:r>
      <w:r>
        <w:rPr>
          <w:sz w:val="28"/>
        </w:rPr>
        <w:t xml:space="preserve">общества с ограниченной ответственностью «Данила мастер» </w:t>
      </w:r>
      <w:r>
        <w:rPr>
          <w:sz w:val="28"/>
        </w:rPr>
        <w:t>Джамирзаева</w:t>
      </w:r>
      <w:r>
        <w:rPr>
          <w:sz w:val="28"/>
        </w:rPr>
        <w:t xml:space="preserve"> Д.Д. за то, что он в нарушение п</w:t>
      </w:r>
      <w:r>
        <w:rPr>
          <w:sz w:val="28"/>
        </w:rPr>
        <w:t>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</w:t>
      </w:r>
      <w:r>
        <w:rPr>
          <w:sz w:val="28"/>
        </w:rPr>
        <w:t>кском</w:t>
      </w:r>
      <w:r>
        <w:rPr>
          <w:sz w:val="28"/>
        </w:rPr>
        <w:t xml:space="preserve"> районе Республики Крым представил сведения по форме СЗВ-М по типу «исходная» за октябрь 2020 г. с нарушением установленного срока их представления (не позднее 16 ноября 2020 г.), а именно 21 декабря 2020 г. </w:t>
      </w:r>
    </w:p>
    <w:p w:rsidR="00D17D1F">
      <w:pPr>
        <w:ind w:firstLine="708"/>
        <w:jc w:val="both"/>
      </w:pPr>
      <w:r>
        <w:rPr>
          <w:sz w:val="28"/>
        </w:rPr>
        <w:t>Установленные должностным лицом, составивш</w:t>
      </w:r>
      <w:r>
        <w:rPr>
          <w:sz w:val="28"/>
        </w:rPr>
        <w:t>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1), сведениями о застрахованных лицах за отчетный период – октябрь 2</w:t>
      </w:r>
      <w:r>
        <w:rPr>
          <w:sz w:val="28"/>
        </w:rPr>
        <w:t xml:space="preserve">020 г. (форма СЗВ-М по типу "исходная), полученными Управлением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21 декабря 2020 г. (</w:t>
      </w:r>
      <w:r>
        <w:rPr>
          <w:sz w:val="28"/>
        </w:rPr>
        <w:t>л.д</w:t>
      </w:r>
      <w:r>
        <w:rPr>
          <w:sz w:val="28"/>
        </w:rPr>
        <w:t xml:space="preserve">. 7,8), и иными представленными доказательствами. </w:t>
      </w:r>
    </w:p>
    <w:p w:rsidR="00D17D1F">
      <w:pPr>
        <w:ind w:firstLine="708"/>
        <w:jc w:val="both"/>
      </w:pPr>
      <w:r>
        <w:rPr>
          <w:sz w:val="28"/>
        </w:rPr>
        <w:t>Не доверять приведенным доказательст</w:t>
      </w:r>
      <w:r>
        <w:rPr>
          <w:sz w:val="28"/>
        </w:rPr>
        <w:t>вам у суда нет оснований, поскольку они последовательны, не противоречат друг другу.</w:t>
      </w:r>
    </w:p>
    <w:p w:rsidR="00D17D1F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Джамирзаева</w:t>
      </w:r>
      <w:r>
        <w:rPr>
          <w:sz w:val="28"/>
        </w:rPr>
        <w:t xml:space="preserve"> Д.Д. имеется состав правонарушения, предусмотренного ч. 1 ст. 15.33.2 КоАП РФ, непредставление в установленный законодате</w:t>
      </w:r>
      <w:r>
        <w:rPr>
          <w:sz w:val="28"/>
        </w:rP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rPr>
          <w:sz w:val="28"/>
        </w:rPr>
        <w:t>нтов), необходимых для ведения индивидуального (персонифицированного) учета в системе обязательного пенсионного</w:t>
      </w:r>
      <w:r>
        <w:rPr>
          <w:sz w:val="28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</w:t>
      </w:r>
      <w:r>
        <w:rPr>
          <w:sz w:val="28"/>
        </w:rPr>
        <w:t xml:space="preserve">оящей статьи. </w:t>
      </w:r>
    </w:p>
    <w:p w:rsidR="00D17D1F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D17D1F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Джамирзаева</w:t>
      </w:r>
      <w:r>
        <w:rPr>
          <w:sz w:val="28"/>
        </w:rPr>
        <w:t xml:space="preserve"> Д.Д., его имущественном положении,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</w:t>
      </w:r>
      <w:r>
        <w:rPr>
          <w:sz w:val="28"/>
        </w:rPr>
        <w:t>е обстоятельств отягчающих административную ответственность, суд пришел к выводу о необходимости назначить ему административное наказание в виде штрафа в пределе санкции, установленной ч. 1 ст. 15.33.2 КоАП РФ.</w:t>
      </w:r>
    </w:p>
    <w:p w:rsidR="00D17D1F">
      <w:pPr>
        <w:ind w:firstLine="708"/>
        <w:jc w:val="both"/>
      </w:pPr>
      <w:r>
        <w:rPr>
          <w:sz w:val="28"/>
        </w:rPr>
        <w:t>На основании изложенного, руководствуясь стат</w:t>
      </w:r>
      <w:r>
        <w:rPr>
          <w:sz w:val="28"/>
        </w:rPr>
        <w:t>ьями 29.9, 29.10 Кодекса Российской Федерации об административных правонарушениях, мировой судья</w:t>
      </w:r>
    </w:p>
    <w:p w:rsidR="00D17D1F">
      <w:pPr>
        <w:jc w:val="center"/>
      </w:pPr>
      <w:r>
        <w:rPr>
          <w:sz w:val="28"/>
        </w:rPr>
        <w:t>ПОСТАНОВИЛ:</w:t>
      </w:r>
    </w:p>
    <w:p w:rsidR="00D17D1F">
      <w:pPr>
        <w:jc w:val="both"/>
      </w:pPr>
      <w:r>
        <w:rPr>
          <w:sz w:val="28"/>
        </w:rPr>
        <w:t xml:space="preserve">генерального директора общества с ограниченной ответственностью «Данила мастер» </w:t>
      </w:r>
      <w:r>
        <w:rPr>
          <w:sz w:val="28"/>
        </w:rPr>
        <w:t>Джамирзаева</w:t>
      </w:r>
      <w:r>
        <w:rPr>
          <w:sz w:val="28"/>
        </w:rPr>
        <w:t xml:space="preserve"> Данила </w:t>
      </w:r>
      <w:r>
        <w:rPr>
          <w:sz w:val="28"/>
        </w:rPr>
        <w:t>Джамирзаевича</w:t>
      </w:r>
      <w:r>
        <w:rPr>
          <w:sz w:val="28"/>
        </w:rPr>
        <w:t xml:space="preserve"> признать виновным в совершении адм</w:t>
      </w:r>
      <w:r>
        <w:rPr>
          <w:sz w:val="28"/>
        </w:rPr>
        <w:t>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 (четырехсот) рублей.</w:t>
      </w:r>
    </w:p>
    <w:p w:rsidR="00D17D1F">
      <w:pPr>
        <w:ind w:firstLine="708"/>
        <w:jc w:val="both"/>
      </w:pPr>
      <w:r>
        <w:rPr>
          <w:sz w:val="28"/>
        </w:rPr>
        <w:t xml:space="preserve">Штраф подлежит </w:t>
      </w:r>
      <w:r>
        <w:rPr>
          <w:sz w:val="28"/>
        </w:rPr>
        <w:t>уплате по реквизитам: получатель УФК по Республике Крым (государственное учреждение - Отделение Пенсионного фонда Российской Федерации по Республике Крым), ИНН 7706808265, КПП 910201001, банк получателя Отделение Республика Крым Банка России//УФК по Респуб</w:t>
      </w:r>
      <w:r>
        <w:rPr>
          <w:sz w:val="28"/>
        </w:rPr>
        <w:t>лике Крым г. Симферополь, № счета банка получателя 4010 2810 6453 7000 0035, № счета получателя 031006430000 00017500, БИК 013510002,ОКТМО 35643000, КБК 392 116 012 300 600 001</w:t>
      </w:r>
      <w:r>
        <w:rPr>
          <w:sz w:val="28"/>
        </w:rPr>
        <w:t xml:space="preserve"> 40, УИН: 0.</w:t>
      </w:r>
    </w:p>
    <w:p w:rsidR="00D17D1F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</w:t>
      </w:r>
      <w:r>
        <w:rPr>
          <w:sz w:val="28"/>
        </w:rPr>
        <w:t>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</w:rPr>
        <w:t>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D17D1F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Джамирзаеву</w:t>
      </w:r>
      <w:r>
        <w:rPr>
          <w:sz w:val="28"/>
        </w:rPr>
        <w:t xml:space="preserve"> Д.Д. необ</w:t>
      </w:r>
      <w:r>
        <w:rPr>
          <w:sz w:val="28"/>
        </w:rPr>
        <w:t xml:space="preserve">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17D1F">
      <w:pPr>
        <w:ind w:firstLine="708"/>
        <w:jc w:val="both"/>
      </w:pPr>
      <w:r>
        <w:rPr>
          <w:sz w:val="28"/>
        </w:rPr>
        <w:t>При отсутствии документа, свидетельс</w:t>
      </w:r>
      <w:r>
        <w:rPr>
          <w:sz w:val="28"/>
        </w:rPr>
        <w:t xml:space="preserve">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17D1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</w:t>
      </w:r>
      <w:r>
        <w:rPr>
          <w:sz w:val="28"/>
        </w:rPr>
        <w:t xml:space="preserve">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7B1542">
      <w:pPr>
        <w:ind w:firstLine="708"/>
        <w:jc w:val="both"/>
      </w:pPr>
    </w:p>
    <w:p w:rsidR="00D17D1F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D17D1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1F"/>
    <w:rsid w:val="007B1542"/>
    <w:rsid w:val="00D17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11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12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9" Type="http://schemas.openxmlformats.org/officeDocument/2006/relationships/hyperlink" Target="consultantplus://offline/ref=04B12B5145ECB36337C50B5F301DFCCC538865F204A77C3D40F328250AC048037222D8E38AFB27B5E25CB154B3ED54B2E41B571436GC1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