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C6790">
      <w:pPr>
        <w:jc w:val="center"/>
      </w:pPr>
    </w:p>
    <w:p w:rsidR="008C6790" w:rsidP="00E266E2">
      <w:pPr>
        <w:jc w:val="right"/>
      </w:pPr>
      <w:r>
        <w:rPr>
          <w:sz w:val="28"/>
        </w:rPr>
        <w:t>Де</w:t>
      </w:r>
      <w:r>
        <w:rPr>
          <w:sz w:val="28"/>
        </w:rPr>
        <w:t xml:space="preserve">ло № 5-74-128/2021 </w:t>
      </w:r>
    </w:p>
    <w:p w:rsidR="008C6790">
      <w:pPr>
        <w:jc w:val="center"/>
      </w:pPr>
      <w:r>
        <w:rPr>
          <w:b/>
          <w:sz w:val="28"/>
        </w:rPr>
        <w:t>ПОСТАНОВЛЕНИЕ</w:t>
      </w:r>
    </w:p>
    <w:p w:rsidR="008C6790">
      <w:pPr>
        <w:jc w:val="both"/>
      </w:pPr>
      <w:r>
        <w:rPr>
          <w:sz w:val="28"/>
        </w:rPr>
        <w:t>18 мая 2021 года г. Саки</w:t>
      </w:r>
    </w:p>
    <w:p w:rsidR="008C6790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8C6790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из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в отношении: </w:t>
      </w:r>
    </w:p>
    <w:p w:rsidR="008C6790">
      <w:pPr>
        <w:ind w:left="1134"/>
        <w:jc w:val="both"/>
      </w:pPr>
      <w:r>
        <w:rPr>
          <w:sz w:val="28"/>
        </w:rPr>
        <w:t>Мамутова</w:t>
      </w:r>
      <w:r>
        <w:rPr>
          <w:sz w:val="28"/>
        </w:rPr>
        <w:t xml:space="preserve"> </w:t>
      </w:r>
      <w:r>
        <w:rPr>
          <w:sz w:val="28"/>
        </w:rPr>
        <w:t>Рефата</w:t>
      </w:r>
      <w:r>
        <w:rPr>
          <w:sz w:val="28"/>
        </w:rPr>
        <w:t xml:space="preserve"> </w:t>
      </w:r>
      <w:r>
        <w:rPr>
          <w:sz w:val="28"/>
        </w:rPr>
        <w:t>Февзиевича</w:t>
      </w:r>
      <w:r>
        <w:rPr>
          <w:sz w:val="28"/>
        </w:rPr>
        <w:t xml:space="preserve">, </w:t>
      </w:r>
    </w:p>
    <w:p w:rsidR="008C6790">
      <w:pPr>
        <w:ind w:left="1134"/>
        <w:jc w:val="both"/>
      </w:pPr>
      <w:r>
        <w:rPr>
          <w:sz w:val="28"/>
        </w:rPr>
        <w:t xml:space="preserve">паспортные данные УЗ. ССР, гражданина Российской Федерации, зарегистрированного и проживающего по адресу: адрес, </w:t>
      </w:r>
    </w:p>
    <w:p w:rsidR="008C6790">
      <w:pPr>
        <w:jc w:val="both"/>
      </w:pPr>
      <w:r>
        <w:rPr>
          <w:sz w:val="28"/>
        </w:rPr>
        <w:t>о привлечении его к а</w:t>
      </w:r>
      <w:r>
        <w:rPr>
          <w:sz w:val="28"/>
        </w:rPr>
        <w:t xml:space="preserve">дминистративной ответственности за правонарушение, предусмотренное частью 1 статьи 19.5 Кодекса Российской Федерации об административных правонарушениях, </w:t>
      </w:r>
    </w:p>
    <w:p w:rsidR="008C6790">
      <w:pPr>
        <w:jc w:val="both"/>
      </w:pPr>
      <w:r>
        <w:rPr>
          <w:sz w:val="28"/>
        </w:rPr>
        <w:t>УСТАНОВИЛ:</w:t>
      </w:r>
    </w:p>
    <w:p w:rsidR="008C6790">
      <w:pPr>
        <w:jc w:val="both"/>
      </w:pPr>
      <w:r>
        <w:rPr>
          <w:sz w:val="28"/>
        </w:rPr>
        <w:t>Мамутов</w:t>
      </w:r>
      <w:r>
        <w:rPr>
          <w:sz w:val="28"/>
        </w:rPr>
        <w:t xml:space="preserve"> Р.Ф.. не выполнил в установленный срок (до 22 февраля 2021 г.) законное предписани</w:t>
      </w:r>
      <w:r>
        <w:rPr>
          <w:sz w:val="28"/>
        </w:rPr>
        <w:t xml:space="preserve">е должностного лица, осуществляющего муниципальный земельный контроль – заведующего сектором градостроительного земельного отдела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№ 77/16-09/2020/1-53 от 09 октября 2020 г. об устранени</w:t>
      </w:r>
      <w:r>
        <w:rPr>
          <w:sz w:val="28"/>
        </w:rPr>
        <w:t xml:space="preserve">и нарушений земельного законодательства, путем освобождения земельного участка муниципальной собственности площадью 342 </w:t>
      </w:r>
      <w:r>
        <w:rPr>
          <w:sz w:val="28"/>
        </w:rPr>
        <w:t>кв</w:t>
      </w:r>
      <w:r>
        <w:rPr>
          <w:sz w:val="28"/>
        </w:rPr>
        <w:t>.м</w:t>
      </w:r>
      <w:r>
        <w:rPr>
          <w:sz w:val="28"/>
        </w:rPr>
        <w:t xml:space="preserve"> и приведения его в первоначальное состояние; либо приобретения права на использование земельного участка, расположенного с северной</w:t>
      </w:r>
      <w:r>
        <w:rPr>
          <w:sz w:val="28"/>
        </w:rPr>
        <w:t xml:space="preserve"> стороны земельного участка по ул. Шоссейная, 45 (кадастровый номер 90:11:160302:546) в с. Червоное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Крым. </w:t>
      </w:r>
    </w:p>
    <w:p w:rsidR="008C6790">
      <w:pPr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Мамутов</w:t>
      </w:r>
      <w:r>
        <w:rPr>
          <w:sz w:val="28"/>
        </w:rPr>
        <w:t xml:space="preserve"> Р.Ф. не явился, о дате и месте рассмотрения дела извещен надлежащим образом, что подтверждает</w:t>
      </w:r>
      <w:r>
        <w:rPr>
          <w:sz w:val="28"/>
        </w:rPr>
        <w:t>ся почтовым уведомлением от 04 мая 2021 г., 17 мая 2021 г. представил в суд заявление, в котором просил рассмотреть дело в его отсутствие.</w:t>
      </w:r>
    </w:p>
    <w:p w:rsidR="008C6790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правонарушении в отсут</w:t>
      </w:r>
      <w:r>
        <w:rPr>
          <w:sz w:val="28"/>
        </w:rPr>
        <w:t xml:space="preserve">ствие </w:t>
      </w:r>
      <w:r>
        <w:rPr>
          <w:sz w:val="28"/>
        </w:rPr>
        <w:t>Мамутова</w:t>
      </w:r>
      <w:r>
        <w:rPr>
          <w:sz w:val="28"/>
        </w:rPr>
        <w:t xml:space="preserve"> Р.Ф. по имеющимся в распоряжении суда доказательствам.</w:t>
      </w:r>
    </w:p>
    <w:p w:rsidR="008C6790">
      <w:pPr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</w:rPr>
        <w:t>Мамутова</w:t>
      </w:r>
      <w:r>
        <w:rPr>
          <w:sz w:val="28"/>
        </w:rPr>
        <w:t xml:space="preserve"> Р.Ф. состава правонарушения, предусмотренного ч. 1 ст. 19.5 Кодекса Российской Федерации об админи</w:t>
      </w:r>
      <w:r>
        <w:rPr>
          <w:sz w:val="28"/>
        </w:rPr>
        <w:t>стративных правонарушениях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КоАП РФ), исходя из следующего.</w:t>
      </w:r>
    </w:p>
    <w:p w:rsidR="008C6790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>частью 1 статьи 19.5</w:t>
        </w:r>
      </w:hyperlink>
      <w:r>
        <w:rPr>
          <w:sz w:val="28"/>
        </w:rPr>
        <w:t xml:space="preserve"> КоАП РФ (нормы, цитируе</w:t>
      </w:r>
      <w:r>
        <w:rPr>
          <w:sz w:val="28"/>
        </w:rPr>
        <w:t xml:space="preserve">мые в настоящем постановлении, приведены в редакции, действующей на момент возникновения обстоятельств, послуживших основанием для привлечения общества к административной </w:t>
      </w:r>
      <w:r>
        <w:rPr>
          <w:sz w:val="28"/>
        </w:rPr>
        <w:t xml:space="preserve">ответственности) </w:t>
      </w:r>
      <w:r>
        <w:rPr>
          <w:sz w:val="28"/>
        </w:rPr>
        <w:t xml:space="preserve">административная </w:t>
      </w:r>
      <w:r>
        <w:rPr>
          <w:sz w:val="28"/>
        </w:rPr>
        <w:t>ответственность наступает за невыполнение в установ</w:t>
      </w:r>
      <w:r>
        <w:rPr>
          <w:sz w:val="28"/>
        </w:rPr>
        <w:t xml:space="preserve">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8C6790">
      <w:pPr>
        <w:ind w:firstLine="708"/>
        <w:jc w:val="both"/>
      </w:pPr>
      <w:r>
        <w:rPr>
          <w:sz w:val="28"/>
        </w:rPr>
        <w:t>В соответствии с п. 3 ст. 72 ЗК РФ о</w:t>
      </w:r>
      <w:r>
        <w:rPr>
          <w:sz w:val="28"/>
        </w:rPr>
        <w:t>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отношений, а также в отношении объектов земельных отношений, расп</w:t>
      </w:r>
      <w:r>
        <w:rPr>
          <w:sz w:val="28"/>
        </w:rPr>
        <w:t>оложенных в границах входящих в состав этого района сельских поселений, за исключением случаев, если в соответствии с законом субъекта Российской Федерации данные полномочия закреплены</w:t>
      </w:r>
      <w:r>
        <w:rPr>
          <w:sz w:val="28"/>
        </w:rPr>
        <w:t xml:space="preserve"> за органами местного самоуправления указанных сельских поселений.</w:t>
      </w:r>
    </w:p>
    <w:p w:rsidR="008C6790">
      <w:pPr>
        <w:ind w:firstLine="708"/>
        <w:jc w:val="both"/>
      </w:pPr>
      <w:r>
        <w:rPr>
          <w:sz w:val="28"/>
        </w:rPr>
        <w:t>Согла</w:t>
      </w:r>
      <w:r>
        <w:rPr>
          <w:sz w:val="28"/>
        </w:rPr>
        <w:t>сно п. 2.1 постановления Совета министров Республики Крым от 07.07.2015 N 375 "О порядке осуществления муниципального земельного контроля" муниципальные инспекторы при проведении проверок имеют право выдавать обязательные для исполнения предписания об устр</w:t>
      </w:r>
      <w:r>
        <w:rPr>
          <w:sz w:val="28"/>
        </w:rPr>
        <w:t xml:space="preserve">анении выявленных в результате проверок нарушений требований земельного законодательства, а также осуществлять контроль за исполнением указанных предписаний в установленные сроки. </w:t>
      </w:r>
    </w:p>
    <w:p w:rsidR="008C6790">
      <w:pPr>
        <w:ind w:firstLine="708"/>
        <w:jc w:val="both"/>
      </w:pPr>
      <w:r>
        <w:rPr>
          <w:sz w:val="28"/>
        </w:rPr>
        <w:t>Из материалов дела следует, что 09 октября 2020 г. должностным лицом отдела</w:t>
      </w:r>
      <w:r>
        <w:rPr>
          <w:sz w:val="28"/>
        </w:rPr>
        <w:t xml:space="preserve"> муниципального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(заведующим сектором градостроительного и земельного контроля) </w:t>
      </w:r>
      <w:r>
        <w:rPr>
          <w:sz w:val="28"/>
        </w:rPr>
        <w:t>Мамутову</w:t>
      </w:r>
      <w:r>
        <w:rPr>
          <w:sz w:val="28"/>
        </w:rPr>
        <w:t xml:space="preserve"> Р.Ф. вынесено предписание № 77/16-09/2020/1-53, согласно которому указанному лицу надлежало в срок до 22 февраля </w:t>
      </w:r>
      <w:r>
        <w:rPr>
          <w:sz w:val="28"/>
        </w:rPr>
        <w:t>2021 г. устранить допущенное нарушение земельного законодательства Российской Федерации, путем освобождения земельного участка муниципальной собственности площадью</w:t>
      </w:r>
      <w:r>
        <w:rPr>
          <w:sz w:val="28"/>
        </w:rPr>
        <w:t xml:space="preserve"> 342 </w:t>
      </w:r>
      <w:r>
        <w:rPr>
          <w:sz w:val="28"/>
        </w:rPr>
        <w:t>кв</w:t>
      </w:r>
      <w:r>
        <w:rPr>
          <w:sz w:val="28"/>
        </w:rPr>
        <w:t>.м</w:t>
      </w:r>
      <w:r>
        <w:rPr>
          <w:sz w:val="28"/>
        </w:rPr>
        <w:t xml:space="preserve"> и приведения его в первоначальное состояние; либо приобретения права на использован</w:t>
      </w:r>
      <w:r>
        <w:rPr>
          <w:sz w:val="28"/>
        </w:rPr>
        <w:t xml:space="preserve">ие земельного участка, расположенного с северной стороны земельного участка по ул. Шоссейная, 45 (кадастровый номер 90:11:160302:546) в с. Червоное. </w:t>
      </w:r>
    </w:p>
    <w:p w:rsidR="008C6790">
      <w:pPr>
        <w:ind w:firstLine="708"/>
        <w:jc w:val="both"/>
      </w:pPr>
      <w:r>
        <w:rPr>
          <w:sz w:val="28"/>
        </w:rPr>
        <w:t xml:space="preserve">На основании распоряжения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25 марта 2021 г. № 36-рмк</w:t>
      </w:r>
      <w:r>
        <w:rPr>
          <w:sz w:val="28"/>
        </w:rPr>
        <w:t xml:space="preserve"> в отношении </w:t>
      </w:r>
      <w:r>
        <w:rPr>
          <w:sz w:val="28"/>
        </w:rPr>
        <w:t>Мамутова</w:t>
      </w:r>
      <w:r>
        <w:rPr>
          <w:sz w:val="28"/>
        </w:rPr>
        <w:t xml:space="preserve"> Р.Ф. 09 апреля 2021 г. была проведена внеплановая выездная проверка с целью проверки выполнения предписания от 09 октября 2020 г. № 77/16-09/2020/1-53, выданного заведующим сектором градостроительного и земельного контроля отдела муни</w:t>
      </w:r>
      <w:r>
        <w:rPr>
          <w:sz w:val="28"/>
        </w:rPr>
        <w:t xml:space="preserve">ципального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об устранении</w:t>
      </w:r>
      <w:r>
        <w:rPr>
          <w:sz w:val="28"/>
        </w:rPr>
        <w:t xml:space="preserve"> нарушений земельного законодательства, с установленным сроком исполнения до 22 февраля 2021 г. </w:t>
      </w:r>
    </w:p>
    <w:p w:rsidR="008C6790">
      <w:pPr>
        <w:ind w:firstLine="708"/>
        <w:jc w:val="both"/>
      </w:pPr>
      <w:r>
        <w:rPr>
          <w:sz w:val="28"/>
        </w:rPr>
        <w:t xml:space="preserve">В соответствии с требованиями </w:t>
      </w:r>
      <w:hyperlink r:id="rId5" w:history="1">
        <w:r>
          <w:rPr>
            <w:color w:val="0000FF"/>
            <w:sz w:val="28"/>
            <w:u w:val="single"/>
          </w:rPr>
          <w:t>статей 24.1</w:t>
        </w:r>
      </w:hyperlink>
      <w:r>
        <w:rPr>
          <w:sz w:val="28"/>
        </w:rPr>
        <w:t xml:space="preserve"> и </w:t>
      </w:r>
      <w:hyperlink r:id="rId6" w:history="1">
        <w:r>
          <w:rPr>
            <w:color w:val="0000FF"/>
            <w:sz w:val="28"/>
            <w:u w:val="single"/>
          </w:rPr>
          <w:t>26.1</w:t>
        </w:r>
      </w:hyperlink>
      <w:r>
        <w:rPr>
          <w:sz w:val="28"/>
        </w:rPr>
        <w:t xml:space="preserve"> Кодекса Российской Федера</w:t>
      </w:r>
      <w:r>
        <w:rPr>
          <w:sz w:val="28"/>
        </w:rPr>
        <w:t xml:space="preserve">ции об административных правонарушениях в ходе рассмотрения данного дела об административном правонарушении судом была проверена </w:t>
      </w:r>
      <w:r>
        <w:rPr>
          <w:sz w:val="28"/>
        </w:rPr>
        <w:t xml:space="preserve">законность предписания № 77/16-09/2020/1-53 от 09 октября 2020 г. По мнению суда, указанное предписание является законным. </w:t>
      </w:r>
    </w:p>
    <w:p w:rsidR="008C6790">
      <w:pPr>
        <w:jc w:val="both"/>
      </w:pPr>
      <w:r>
        <w:rPr>
          <w:sz w:val="28"/>
        </w:rPr>
        <w:t>Неи</w:t>
      </w:r>
      <w:r>
        <w:rPr>
          <w:sz w:val="28"/>
        </w:rPr>
        <w:t xml:space="preserve">сполнение </w:t>
      </w:r>
      <w:r>
        <w:rPr>
          <w:sz w:val="28"/>
        </w:rPr>
        <w:t>Мамутовым</w:t>
      </w:r>
      <w:r>
        <w:rPr>
          <w:sz w:val="28"/>
        </w:rPr>
        <w:t xml:space="preserve"> Р.Ф. предписания № 77/16-09/2020/1-53 от 09 октября 2020 г., зафиксированное в акте проверки от 09 апреля 2021 г. N 77/16-13/2021/1-42, послужило основанием для составления в отношении </w:t>
      </w:r>
      <w:r>
        <w:rPr>
          <w:sz w:val="28"/>
        </w:rPr>
        <w:t>Мамутова</w:t>
      </w:r>
      <w:r>
        <w:rPr>
          <w:sz w:val="28"/>
        </w:rPr>
        <w:t xml:space="preserve"> Р.Ф. протокола об административном правона</w:t>
      </w:r>
      <w:r>
        <w:rPr>
          <w:sz w:val="28"/>
        </w:rPr>
        <w:t xml:space="preserve">рушении, предусмотренном </w:t>
      </w:r>
      <w:hyperlink r:id="rId7" w:history="1">
        <w:r>
          <w:rPr>
            <w:color w:val="0000FF"/>
            <w:sz w:val="28"/>
            <w:u w:val="single"/>
          </w:rPr>
          <w:t>частью 1 статьи 19.5</w:t>
        </w:r>
      </w:hyperlink>
      <w:r>
        <w:rPr>
          <w:sz w:val="28"/>
        </w:rPr>
        <w:t xml:space="preserve"> КоАП РФ. </w:t>
      </w:r>
    </w:p>
    <w:p w:rsidR="008C6790">
      <w:pPr>
        <w:ind w:firstLine="708"/>
        <w:jc w:val="both"/>
      </w:pPr>
      <w:r>
        <w:rPr>
          <w:sz w:val="28"/>
        </w:rPr>
        <w:t xml:space="preserve">Данные обстоятельства подтверждаются собранными по делу и исследованными </w:t>
      </w:r>
      <w:r>
        <w:rPr>
          <w:sz w:val="28"/>
        </w:rPr>
        <w:t>в ходе судебного разбирательства доказательствами, а именно: протоколом об административном правонарушении № 77/16-10/2021-8 от 19 апреля 2021 г. (</w:t>
      </w:r>
      <w:r>
        <w:rPr>
          <w:sz w:val="28"/>
        </w:rPr>
        <w:t>л.д</w:t>
      </w:r>
      <w:r>
        <w:rPr>
          <w:sz w:val="28"/>
        </w:rPr>
        <w:t xml:space="preserve">. 1-3), распоряжением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3-рмк от 28 января 2020 г. «О </w:t>
      </w:r>
      <w:r>
        <w:rPr>
          <w:sz w:val="28"/>
        </w:rPr>
        <w:t xml:space="preserve">проведении внеплановой выездной проверки в отношении гражданина </w:t>
      </w:r>
      <w:r>
        <w:rPr>
          <w:sz w:val="28"/>
        </w:rPr>
        <w:t>Мамутова</w:t>
      </w:r>
      <w:r>
        <w:rPr>
          <w:sz w:val="28"/>
        </w:rPr>
        <w:t xml:space="preserve"> Р.Ф.» (</w:t>
      </w:r>
      <w:r>
        <w:rPr>
          <w:sz w:val="28"/>
        </w:rPr>
        <w:t>л.д</w:t>
      </w:r>
      <w:r>
        <w:rPr>
          <w:sz w:val="28"/>
        </w:rPr>
        <w:t>. 5-7);</w:t>
      </w:r>
      <w:r>
        <w:rPr>
          <w:sz w:val="28"/>
        </w:rPr>
        <w:t xml:space="preserve"> </w:t>
      </w:r>
      <w:r>
        <w:rPr>
          <w:sz w:val="28"/>
        </w:rPr>
        <w:t xml:space="preserve">распоряжением первого заместителя главы администрации от 14 сентября 2020 года № 74-рм о внесении изменений в распоряжение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</w:t>
      </w:r>
      <w:r>
        <w:rPr>
          <w:sz w:val="28"/>
        </w:rPr>
        <w:t>рым от 28 января 2020 г. № 3-рмк (</w:t>
      </w:r>
      <w:r>
        <w:rPr>
          <w:sz w:val="28"/>
        </w:rPr>
        <w:t>л.д</w:t>
      </w:r>
      <w:r>
        <w:rPr>
          <w:sz w:val="28"/>
        </w:rPr>
        <w:t xml:space="preserve">. 8,9); актом проверки </w:t>
      </w:r>
      <w:r>
        <w:rPr>
          <w:sz w:val="28"/>
        </w:rPr>
        <w:t>Мамутова</w:t>
      </w:r>
      <w:r>
        <w:rPr>
          <w:sz w:val="28"/>
        </w:rPr>
        <w:t xml:space="preserve"> Р.Ф. № 77/16-09/2020/1-53 от 09 октября 2020 г. с приложениями (обмер площади земельных участков, </w:t>
      </w:r>
      <w:r>
        <w:rPr>
          <w:sz w:val="28"/>
        </w:rPr>
        <w:t>фототаблица</w:t>
      </w:r>
      <w:r>
        <w:rPr>
          <w:sz w:val="28"/>
        </w:rPr>
        <w:t>) (</w:t>
      </w:r>
      <w:r>
        <w:rPr>
          <w:sz w:val="28"/>
        </w:rPr>
        <w:t>л.д</w:t>
      </w:r>
      <w:r>
        <w:rPr>
          <w:sz w:val="28"/>
        </w:rPr>
        <w:t>. 13-19);</w:t>
      </w:r>
      <w:r>
        <w:rPr>
          <w:sz w:val="28"/>
        </w:rPr>
        <w:t xml:space="preserve"> предписанием об устранении нарушений земельного законодательст</w:t>
      </w:r>
      <w:r>
        <w:rPr>
          <w:sz w:val="28"/>
        </w:rPr>
        <w:t xml:space="preserve">ва, выданным </w:t>
      </w:r>
      <w:r>
        <w:rPr>
          <w:sz w:val="28"/>
        </w:rPr>
        <w:t>Мамутову</w:t>
      </w:r>
      <w:r>
        <w:rPr>
          <w:sz w:val="28"/>
        </w:rPr>
        <w:t xml:space="preserve"> Р.Ф. № 77/16-09/2020/1-53 от 09 октября 2020 г. (</w:t>
      </w:r>
      <w:r>
        <w:rPr>
          <w:sz w:val="28"/>
        </w:rPr>
        <w:t>л.д</w:t>
      </w:r>
      <w:r>
        <w:rPr>
          <w:sz w:val="28"/>
        </w:rPr>
        <w:t xml:space="preserve">. 20-22); распоряжением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36-рмк от 25 марта 2021 г. «О проведении внеплановой выездной проверки в отношении </w:t>
      </w:r>
      <w:r>
        <w:rPr>
          <w:sz w:val="28"/>
        </w:rPr>
        <w:t>Мамутова</w:t>
      </w:r>
      <w:r>
        <w:rPr>
          <w:sz w:val="28"/>
        </w:rPr>
        <w:t xml:space="preserve"> Р.Ф.» (</w:t>
      </w:r>
      <w:r>
        <w:rPr>
          <w:sz w:val="28"/>
        </w:rPr>
        <w:t>л.д</w:t>
      </w:r>
      <w:r>
        <w:rPr>
          <w:sz w:val="28"/>
        </w:rPr>
        <w:t xml:space="preserve">. </w:t>
      </w:r>
      <w:r>
        <w:rPr>
          <w:sz w:val="28"/>
        </w:rPr>
        <w:t xml:space="preserve">25-27); актом проверки </w:t>
      </w:r>
      <w:r>
        <w:rPr>
          <w:sz w:val="28"/>
        </w:rPr>
        <w:t>Мамутова</w:t>
      </w:r>
      <w:r>
        <w:rPr>
          <w:sz w:val="28"/>
        </w:rPr>
        <w:t xml:space="preserve"> Р.Ф. № 77/16-13/2021/1-42 от 09 апреля 2021 г. с приложениями (обмер площади земельных участков, </w:t>
      </w:r>
      <w:r>
        <w:rPr>
          <w:sz w:val="28"/>
        </w:rPr>
        <w:t>фототаблица</w:t>
      </w:r>
      <w:r>
        <w:rPr>
          <w:sz w:val="28"/>
        </w:rPr>
        <w:t>) (</w:t>
      </w:r>
      <w:r>
        <w:rPr>
          <w:sz w:val="28"/>
        </w:rPr>
        <w:t>л.д</w:t>
      </w:r>
      <w:r>
        <w:rPr>
          <w:sz w:val="28"/>
        </w:rPr>
        <w:t>. 31-37); предписанием заведующего сектором градостроительного и земельного контроля отдела муниципального кон</w:t>
      </w:r>
      <w:r>
        <w:rPr>
          <w:sz w:val="28"/>
        </w:rPr>
        <w:t xml:space="preserve">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09 апреля 2021 года №77/16-13/2021/1-42 об устранении нарушений земельного законодательства, выданное </w:t>
      </w:r>
      <w:r>
        <w:rPr>
          <w:sz w:val="28"/>
        </w:rPr>
        <w:t>Мамутову</w:t>
      </w:r>
      <w:r>
        <w:rPr>
          <w:sz w:val="28"/>
        </w:rPr>
        <w:t xml:space="preserve"> Р.Ф. (</w:t>
      </w:r>
      <w:r>
        <w:rPr>
          <w:sz w:val="28"/>
        </w:rPr>
        <w:t>л.д</w:t>
      </w:r>
      <w:r>
        <w:rPr>
          <w:sz w:val="28"/>
        </w:rPr>
        <w:t xml:space="preserve">. 38-39) . </w:t>
      </w:r>
    </w:p>
    <w:p w:rsidR="008C6790">
      <w:pPr>
        <w:jc w:val="both"/>
      </w:pPr>
      <w:r>
        <w:rPr>
          <w:sz w:val="28"/>
        </w:rPr>
        <w:t>Суд считает, что перечисленные выше письменные доказательства являютс</w:t>
      </w:r>
      <w:r>
        <w:rPr>
          <w:sz w:val="28"/>
        </w:rPr>
        <w:t xml:space="preserve">я допустимыми, достоверными и достаточными исходя из правил </w:t>
      </w:r>
      <w:hyperlink r:id="rId8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</w:t>
      </w:r>
      <w:r>
        <w:rPr>
          <w:sz w:val="28"/>
        </w:rPr>
        <w:t xml:space="preserve">вонарушениях. </w:t>
      </w:r>
    </w:p>
    <w:p w:rsidR="008C6790">
      <w:pPr>
        <w:ind w:firstLine="708"/>
        <w:jc w:val="both"/>
      </w:pPr>
      <w:r>
        <w:rPr>
          <w:sz w:val="28"/>
        </w:rPr>
        <w:t xml:space="preserve">Поскольку </w:t>
      </w:r>
      <w:r>
        <w:rPr>
          <w:sz w:val="28"/>
        </w:rPr>
        <w:t>Мамутовым</w:t>
      </w:r>
      <w:r>
        <w:rPr>
          <w:sz w:val="28"/>
        </w:rPr>
        <w:t xml:space="preserve"> Р.Ф. не приняты надлежащие меры к исполнению законного предписания, его бездействие суд квалифицирует в соответствии с </w:t>
      </w:r>
      <w:hyperlink r:id="rId9" w:history="1">
        <w:r>
          <w:rPr>
            <w:color w:val="0000FF"/>
            <w:sz w:val="28"/>
            <w:u w:val="single"/>
          </w:rPr>
          <w:t>ч. 1 ст. 19.5</w:t>
        </w:r>
      </w:hyperlink>
      <w:r>
        <w:rPr>
          <w:sz w:val="28"/>
        </w:rPr>
        <w:t xml:space="preserve"> КоАП РФ. </w:t>
      </w:r>
    </w:p>
    <w:p w:rsidR="008C6790">
      <w:pPr>
        <w:ind w:firstLine="708"/>
        <w:jc w:val="both"/>
      </w:pPr>
      <w:r>
        <w:rPr>
          <w:sz w:val="28"/>
        </w:rPr>
        <w:t xml:space="preserve">При этом материалы дела позволяют сделать вывод о том, что </w:t>
      </w:r>
      <w:r>
        <w:rPr>
          <w:sz w:val="28"/>
        </w:rPr>
        <w:t>Мамутовым</w:t>
      </w:r>
      <w:r>
        <w:rPr>
          <w:sz w:val="28"/>
        </w:rPr>
        <w:t xml:space="preserve"> Р.Ф. не было предпринято всех зависящих от него </w:t>
      </w:r>
      <w:r>
        <w:rPr>
          <w:sz w:val="28"/>
        </w:rPr>
        <w:t xml:space="preserve">мер, направленных на исполнение предписания, в том числе, в период определенного в предписании срока. </w:t>
      </w:r>
    </w:p>
    <w:p w:rsidR="008C6790">
      <w:pPr>
        <w:ind w:firstLine="708"/>
        <w:jc w:val="both"/>
      </w:pPr>
      <w:r>
        <w:rPr>
          <w:sz w:val="28"/>
        </w:rPr>
        <w:t xml:space="preserve">Судом установлено, что </w:t>
      </w:r>
      <w:r>
        <w:rPr>
          <w:sz w:val="28"/>
        </w:rPr>
        <w:t>Мамутов</w:t>
      </w:r>
      <w:r>
        <w:rPr>
          <w:sz w:val="28"/>
        </w:rPr>
        <w:t xml:space="preserve"> Р.Ф. с ходатайством о продлении срока исполнения предписания к должностному лицу не обращался, в известность о </w:t>
      </w:r>
      <w:r>
        <w:rPr>
          <w:sz w:val="28"/>
        </w:rPr>
        <w:t>причинах не</w:t>
      </w:r>
      <w:r>
        <w:rPr>
          <w:sz w:val="28"/>
        </w:rPr>
        <w:t>возможности выполнения предписания его не ставил, названное предписание не обжаловал.</w:t>
      </w:r>
    </w:p>
    <w:p w:rsidR="008C6790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</w:t>
      </w:r>
      <w:r>
        <w:rPr>
          <w:sz w:val="28"/>
        </w:rPr>
        <w:t xml:space="preserve">ную ответственность, и обстоятельства, отягчающие административную ответственность. </w:t>
      </w:r>
    </w:p>
    <w:p w:rsidR="008C6790">
      <w:pPr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8"/>
        </w:rPr>
        <w:t>Мамутова</w:t>
      </w:r>
      <w:r>
        <w:rPr>
          <w:sz w:val="28"/>
        </w:rPr>
        <w:t xml:space="preserve"> Р.Ф., мировой судья пришел к выводу о воз</w:t>
      </w:r>
      <w:r>
        <w:rPr>
          <w:sz w:val="28"/>
        </w:rPr>
        <w:t xml:space="preserve">можности назначить ему административное наказание в виде административного штрафа. </w:t>
      </w:r>
    </w:p>
    <w:p w:rsidR="008C6790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8C6790">
      <w:pPr>
        <w:jc w:val="center"/>
      </w:pPr>
      <w:r>
        <w:rPr>
          <w:sz w:val="28"/>
        </w:rPr>
        <w:t>ПОСТАНОВИЛ:</w:t>
      </w:r>
    </w:p>
    <w:p w:rsidR="008C6790">
      <w:pPr>
        <w:jc w:val="both"/>
      </w:pPr>
      <w:r>
        <w:rPr>
          <w:sz w:val="28"/>
        </w:rPr>
        <w:t>Мамутова</w:t>
      </w:r>
      <w:r>
        <w:rPr>
          <w:sz w:val="28"/>
        </w:rPr>
        <w:t xml:space="preserve"> </w:t>
      </w:r>
      <w:r>
        <w:rPr>
          <w:sz w:val="28"/>
        </w:rPr>
        <w:t>Рефата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евзиевича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>
        <w:rPr>
          <w:sz w:val="28"/>
        </w:rPr>
        <w:t>размере 500 (пятисот) рублей.</w:t>
      </w:r>
    </w:p>
    <w:p w:rsidR="008C6790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</w:t>
      </w:r>
      <w:r>
        <w:rPr>
          <w:sz w:val="28"/>
        </w:rPr>
        <w:t>КПП 910201001, БИК 013510002, единый казначейский счет 401028106453700000035, казначейский счет 03100643000000017500, лицевой счет 04752203230 в УФК по Республике Крым, код Сводного реестра 35220323, ОКТМО 35643000, КБК 828 1 16 01193 01 0005 140.</w:t>
      </w:r>
    </w:p>
    <w:p w:rsidR="008C6790">
      <w:pPr>
        <w:jc w:val="both"/>
      </w:pPr>
      <w:r>
        <w:rPr>
          <w:sz w:val="28"/>
        </w:rPr>
        <w:t>Согласно</w:t>
      </w:r>
      <w:r>
        <w:rPr>
          <w:sz w:val="28"/>
        </w:rPr>
        <w:t xml:space="preserve">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8"/>
        </w:rPr>
        <w:t xml:space="preserve">наложении административного штрафа в законную силу, за исключением случаев, предусмотренных </w:t>
      </w:r>
      <w:hyperlink r:id="rId10" w:history="1">
        <w:r>
          <w:rPr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11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8C6790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Мамутову</w:t>
      </w:r>
      <w:r>
        <w:rPr>
          <w:sz w:val="28"/>
        </w:rPr>
        <w:t xml:space="preserve"> Р.Ф.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8C6790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</w:t>
      </w:r>
      <w:r>
        <w:rPr>
          <w:sz w:val="28"/>
        </w:rPr>
        <w:t xml:space="preserve">вании ст. 32.2 Кодекса </w:t>
      </w:r>
      <w:r>
        <w:rPr>
          <w:sz w:val="28"/>
        </w:rPr>
        <w:t xml:space="preserve">Российской Федерации об административных правонарушениях административный будет взыскана в принудительном порядке. </w:t>
      </w:r>
    </w:p>
    <w:p w:rsidR="008C6790">
      <w:pPr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 xml:space="preserve"> районный суд Республики Крым через мирового судью.</w:t>
      </w:r>
    </w:p>
    <w:p w:rsidR="008C6790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8C679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90"/>
    <w:rsid w:val="008C6790"/>
    <w:rsid w:val="00E2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5F92E2371E1DE4AFFA3C9CAF7554C9386B645A944F47CB73B955D7475397FBBE9E64AB5533A0FB46709434CFDCD88D7EFF161186DF720OCJ" TargetMode="External" /><Relationship Id="rId11" Type="http://schemas.openxmlformats.org/officeDocument/2006/relationships/hyperlink" Target="consultantplus://offline/ref=85F92E2371E1DE4AFFA3C9CAF7554C9386B645A944F47CB73B955D7475397FBBE9E64AB6543106B46709434CFDCD88D7EFF161186DF720OCJ" TargetMode="External" /><Relationship Id="rId12" Type="http://schemas.openxmlformats.org/officeDocument/2006/relationships/hyperlink" Target="consultantplus://offline/ref=85F92E2371E1DE4AFFA3C9CAF7554C9386B645A944F47CB73B955D7475397FBBE9E64AB850330CB46709434CFDCD88D7EFF161186DF720OCJ" TargetMode="External" /><Relationship Id="rId13" Type="http://schemas.openxmlformats.org/officeDocument/2006/relationships/hyperlink" Target="consultantplus://offline/ref=85F92E2371E1DE4AFFA3C9CAF7554C9386B645A944F47CB73B955D7475397FBBE9E64AB1533007BF37535348B49982C8E9ED7E1873F4057F24O4J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9BF8DA1C26EB4371D36ACAC3B920BD194F1908503560EA0D91C7C92B72FEF65D74A6A93F01WDG3H" TargetMode="External" /><Relationship Id="rId5" Type="http://schemas.openxmlformats.org/officeDocument/2006/relationships/hyperlink" Target="consultantplus://offline/ref=ECCACBC6E8AC6C893C5F0877C31825CC0BD3B14F167731645621C2E7181673347E2999DE24BA5F02yCP8I" TargetMode="External" /><Relationship Id="rId6" Type="http://schemas.openxmlformats.org/officeDocument/2006/relationships/hyperlink" Target="consultantplus://offline/ref=ECCACBC6E8AC6C893C5F0877C31825CC0BD3B14F167731645621C2E7181673347E2999DE24BA5E0DyCP4I" TargetMode="External" /><Relationship Id="rId7" Type="http://schemas.openxmlformats.org/officeDocument/2006/relationships/hyperlink" Target="consultantplus://offline/ref=BF618317450BB870DE62D8E9573038B812474EE2D0B8770FE84A3B8F527DD38AAE084AD44BA6s3oCH" TargetMode="External" /><Relationship Id="rId8" Type="http://schemas.openxmlformats.org/officeDocument/2006/relationships/hyperlink" Target="consultantplus://offline/ref=8681304F199BB5883F0467AC65CFC698566D56F3D26EBCF0A743737CAB63800ADBA76A19C659CC7BVCfCI" TargetMode="External" /><Relationship Id="rId9" Type="http://schemas.openxmlformats.org/officeDocument/2006/relationships/hyperlink" Target="consultantplus://offline/ref=8681304F199BB5883F0467AC65CFC698566D56F3D26EBCF0A743737CAB63800ADBA76A1DC45DVCf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