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Дело № 5-74-130/2017     </w:t>
      </w:r>
    </w:p>
    <w:p w:rsidR="00A77B3E" w:rsidP="0099011C">
      <w:pPr>
        <w:jc w:val="center"/>
      </w:pPr>
      <w:r>
        <w:t>ПОСТАНОВЛЕНИЕ</w:t>
      </w:r>
    </w:p>
    <w:p w:rsidR="00A77B3E"/>
    <w:p w:rsidR="00A77B3E">
      <w:r>
        <w:t>15 мая 2017 года</w:t>
      </w:r>
      <w:r>
        <w:tab/>
      </w:r>
      <w:r>
        <w:tab/>
      </w:r>
      <w:r>
        <w:tab/>
      </w:r>
      <w:r w:rsidR="0099011C">
        <w:t xml:space="preserve">      </w:t>
      </w:r>
      <w:r>
        <w:t xml:space="preserve">                             </w:t>
      </w:r>
      <w:r w:rsidR="0099011C">
        <w:t xml:space="preserve">            </w:t>
      </w:r>
      <w:r>
        <w:t xml:space="preserve">                г. Саки</w:t>
      </w:r>
    </w:p>
    <w:p w:rsidR="00A77B3E"/>
    <w:p w:rsidR="00A77B3E" w:rsidP="0099011C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</w:t>
      </w:r>
      <w:r>
        <w:t>тивном правонарушении, поступившее из отделения государственной инспекции безопасности дорожного движения Межмуниципального отдела МВД России «</w:t>
      </w:r>
      <w:r>
        <w:t>Сакский</w:t>
      </w:r>
      <w:r>
        <w:t xml:space="preserve">», в отношении </w:t>
      </w:r>
      <w:r>
        <w:t>фио</w:t>
      </w:r>
      <w:r>
        <w:t xml:space="preserve">,                   </w:t>
      </w:r>
    </w:p>
    <w:p w:rsidR="00A77B3E" w:rsidP="0099011C">
      <w:pPr>
        <w:jc w:val="both"/>
      </w:pPr>
      <w:r>
        <w:t>паспортные данные,  гражданина Российской Федерации, женатого, име</w:t>
      </w:r>
      <w:r>
        <w:t xml:space="preserve">ющего среднее образование, работающего сторожем в детском дошкольном учреждении адрес, зарегистрированного и проживающего по адресу: адрес, адрес, по материалам дела ранее к административной ответственности не </w:t>
      </w:r>
      <w:r>
        <w:t>привлекавшегося</w:t>
      </w:r>
      <w:r>
        <w:t xml:space="preserve">,  </w:t>
      </w:r>
    </w:p>
    <w:p w:rsidR="00A77B3E" w:rsidP="0099011C">
      <w:pPr>
        <w:jc w:val="both"/>
      </w:pPr>
      <w:r>
        <w:t>о привлечении его к админис</w:t>
      </w:r>
      <w:r>
        <w:t xml:space="preserve">тративной ответственности за правонарушение, предусмотренное частью 2 статьи 12.27 Кодекса Российской Федерации об административных правонарушениях, </w:t>
      </w:r>
    </w:p>
    <w:p w:rsidR="00A77B3E" w:rsidP="0099011C">
      <w:pPr>
        <w:jc w:val="both"/>
      </w:pPr>
    </w:p>
    <w:p w:rsidR="00A77B3E" w:rsidP="0099011C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99011C">
      <w:pPr>
        <w:jc w:val="both"/>
      </w:pPr>
      <w:r>
        <w:t>фио</w:t>
      </w:r>
      <w:r>
        <w:t xml:space="preserve"> дата в время на адрес </w:t>
      </w:r>
      <w:r>
        <w:t>адрес</w:t>
      </w:r>
      <w:r>
        <w:t>, управляя транспортным средством автомо</w:t>
      </w:r>
      <w:r>
        <w:t xml:space="preserve">билем марки – марка автомобиля, регистрационный знак ..., в нарушение требований п. 2.5 ПДД РФ оставил место дорожно-транспортного происшествия, участником которого он являлся. </w:t>
      </w:r>
    </w:p>
    <w:p w:rsidR="00A77B3E" w:rsidP="0099011C">
      <w:pPr>
        <w:jc w:val="both"/>
      </w:pPr>
      <w:r>
        <w:t xml:space="preserve">            В судебном заседании </w:t>
      </w:r>
      <w:r>
        <w:t>фио</w:t>
      </w:r>
      <w:r>
        <w:t xml:space="preserve"> вину признал и пояснил, что при указанных</w:t>
      </w:r>
      <w:r>
        <w:t xml:space="preserve"> в протоколе об административном правонарушении обстоятельствах </w:t>
      </w:r>
      <w:r>
        <w:t>дата, осуществляя маневр задним ходом, совершил наезд на припаркованный автомобиль. В связи с тем, что к нему поступил телефонный звонок, он был вынужден немедленно уехать с места дор</w:t>
      </w:r>
      <w:r>
        <w:t>ожно-транспортного происшествия, однако через 30 минут вернулся на место происшествия. В содеянном раскаялся.</w:t>
      </w:r>
    </w:p>
    <w:p w:rsidR="00A77B3E" w:rsidP="0099011C">
      <w:pPr>
        <w:jc w:val="both"/>
      </w:pPr>
      <w:r>
        <w:t xml:space="preserve">            Выслушав </w:t>
      </w:r>
      <w:r>
        <w:t>фио</w:t>
      </w:r>
      <w:r>
        <w:t xml:space="preserve">, исследовав материалы дела, суд пришел к выводу о наличии в действиях </w:t>
      </w:r>
      <w:r>
        <w:t>фио</w:t>
      </w:r>
      <w:r>
        <w:t xml:space="preserve"> состава правонарушения, предусмотренного</w:t>
      </w:r>
      <w:r>
        <w:t xml:space="preserve"> ст. 12.27 ч. 2 КоАП РФ, исходя из следующего.</w:t>
      </w:r>
    </w:p>
    <w:p w:rsidR="00A77B3E" w:rsidP="0099011C">
      <w:pPr>
        <w:jc w:val="both"/>
      </w:pPr>
      <w:r>
        <w:t xml:space="preserve">             Согласно протоколу об административном правонарушении телефон от дата, он был составлен в отношении  </w:t>
      </w:r>
      <w:r>
        <w:t>фио</w:t>
      </w:r>
      <w:r>
        <w:t xml:space="preserve"> за то, что он </w:t>
      </w:r>
      <w:r>
        <w:t xml:space="preserve">дата в время на адрес </w:t>
      </w:r>
      <w:r>
        <w:t>адрес</w:t>
      </w:r>
      <w:r>
        <w:t>, управляя транспортным средством марк</w:t>
      </w:r>
      <w:r>
        <w:t xml:space="preserve">и – марка автомобиля, регистрационный знак ..., в нарушение требований п. 2.5 ПДД РФ оставил место дорожно-транспортного происшествия, участником которого он являлся. </w:t>
      </w:r>
    </w:p>
    <w:p w:rsidR="00A77B3E" w:rsidP="0099011C">
      <w:pPr>
        <w:jc w:val="both"/>
      </w:pPr>
      <w:r>
        <w:t xml:space="preserve">          Обстоятельства оставления водителем </w:t>
      </w:r>
      <w:r>
        <w:t>фио</w:t>
      </w:r>
      <w:r>
        <w:t xml:space="preserve"> места ДТП, участником которого он явля</w:t>
      </w:r>
      <w:r>
        <w:t>лся, подтверждается его пояснениями, имеющимися в протоколе об административном правонарушении, а также в материалах дела.</w:t>
      </w:r>
    </w:p>
    <w:p w:rsidR="00A77B3E" w:rsidP="0099011C">
      <w:pPr>
        <w:jc w:val="both"/>
      </w:pPr>
      <w:r>
        <w:t xml:space="preserve">          Как усматривается из схемы совершения административного правонарушения от дата, составленной с участием </w:t>
      </w:r>
      <w:r>
        <w:t>фио</w:t>
      </w:r>
      <w:r>
        <w:t xml:space="preserve"> и </w:t>
      </w:r>
      <w:r>
        <w:t>фио</w:t>
      </w:r>
      <w:r>
        <w:t xml:space="preserve">, на </w:t>
      </w:r>
      <w:r>
        <w:t xml:space="preserve">адрес </w:t>
      </w:r>
      <w:r>
        <w:t>адрес</w:t>
      </w:r>
      <w:r>
        <w:t xml:space="preserve"> зафиксировано место расположения автомобилей, которыми управляли указанные выше лица.  </w:t>
      </w:r>
    </w:p>
    <w:p w:rsidR="00A77B3E" w:rsidP="0099011C">
      <w:pPr>
        <w:jc w:val="both"/>
      </w:pPr>
      <w:r>
        <w:t xml:space="preserve">           Согласно п. 2.5 ПДД РФ при дорожно-транспортном происшествии водитель, причастный к нему, обязан немедленно остановить (не трогать с мест</w:t>
      </w:r>
      <w:r>
        <w:t xml:space="preserve">а) </w:t>
      </w:r>
      <w:r>
        <w:t>транспортное средство, включить аварийную сигнализацию и выставить знак аварийной остановки в соответствии с требованиями п. 7.2 Правил, не перемещать предметы, имеющие отношение к происшествию.</w:t>
      </w:r>
    </w:p>
    <w:p w:rsidR="00A77B3E" w:rsidP="0099011C">
      <w:pPr>
        <w:ind w:firstLine="709"/>
        <w:jc w:val="both"/>
      </w:pPr>
      <w:r>
        <w:t xml:space="preserve">Согласно п. 2.6.1 ПДД </w:t>
      </w:r>
      <w:r>
        <w:t>РФ</w:t>
      </w:r>
      <w:r>
        <w:t xml:space="preserve"> если в результате дорожно-тра</w:t>
      </w:r>
      <w:r>
        <w:t>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зафиксировав, в том числе средствами фотосъемки или видео</w:t>
      </w:r>
      <w:r>
        <w:t>записи, положение транспортных средств по отношению друг к другу и объектам дорожной инфраструктуры, следы и предметы, относящиеся к происшествию, повреждения транспортных средств.</w:t>
      </w:r>
    </w:p>
    <w:p w:rsidR="00A77B3E" w:rsidP="0099011C">
      <w:pPr>
        <w:ind w:firstLine="709"/>
        <w:jc w:val="both"/>
      </w:pPr>
      <w:r>
        <w:t>Если обстоятельства причинения вреда в связи с повреждением имущества в рез</w:t>
      </w:r>
      <w:r>
        <w:t>ультате дорожно-транспортного происшествия или характер и перечень видимых повреждений транспортных средств вызывают разногласия участников дорожно-транспортного происшествия, водитель, причастный к нему, обязан записать фамилии и адреса очевидцев и сообщи</w:t>
      </w:r>
      <w:r>
        <w:t>ть о случившемся в полицию для получения указаний сотрудника полиции о месте оформления дорожно-транспортного происшествия. В случае получения указаний сотрудника полиции об оформлении документов о дорожно-транспортном происшествии с участием уполномоченны</w:t>
      </w:r>
      <w:r>
        <w:t>х на то сотрудников полиции на ближайшем посту дорожно-патрульной службы или в подразделении полиции водители оставляют место дорожно-транспортного происшествия, предварительно зафиксировав, в том числе средствами фотосъемки или видеозаписи, положение тран</w:t>
      </w:r>
      <w:r>
        <w:t>спортных средств по отношению друг к другу и объектам дорожной инфраструктуры, следы и предметы, относящиеся к происшествию, повреждения транспортных средств.</w:t>
      </w:r>
    </w:p>
    <w:p w:rsidR="00A77B3E" w:rsidP="00E60FFA">
      <w:pPr>
        <w:ind w:firstLine="709"/>
        <w:jc w:val="both"/>
      </w:pPr>
      <w:r>
        <w:t>Если обстоятельства причинения вреда в связи с повреждением имущества в результате дорожно-трансп</w:t>
      </w:r>
      <w:r>
        <w:t xml:space="preserve">ортного происшествия, характер и перечень видимых повреждений транспортных средств не вызывают разногласий участников дорожно-транспортного происшествия, водители, причастные к нему, не обязаны сообщать о случившемся в полицию. </w:t>
      </w:r>
      <w:r>
        <w:t>В этом случае они могут оста</w:t>
      </w:r>
      <w:r>
        <w:t xml:space="preserve">вить место дорожно-транспортного происшествия и </w:t>
      </w:r>
      <w:r>
        <w:t>оформить документы о дорожно-транспортном происшествии с участием уполномоченных на то сотрудников полиции на ближайшем посту дорожно-патрульной службы или в подразделении полиции, предварительно зафиксирова</w:t>
      </w:r>
      <w:r>
        <w:t>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повреждения транспортных</w:t>
      </w:r>
      <w:r>
        <w:t xml:space="preserve"> средств; </w:t>
      </w:r>
      <w:r>
        <w:t>оформить документы о дорожно-</w:t>
      </w:r>
      <w:r>
        <w:t>транспортном происшествии без участия уполномоченных на то сотрудников полиции, заполнив бланк извещения о дорожно-транспортном происшествии в соответствии с правилами обязательного страхования, - если в дорожно-транспортном происшествии участвуют 2 трансп</w:t>
      </w:r>
      <w:r>
        <w:t xml:space="preserve">ортных средства (включая транспортные средства с прицепами к ним), гражданская ответственность владельцев которых застрахована в соответствии с законодательством об обязательном страховании гражданской ответственности владельцев транспортных средств, вред </w:t>
      </w:r>
      <w:r>
        <w:t>причинен только этим</w:t>
      </w:r>
      <w:r>
        <w:t xml:space="preserve"> </w:t>
      </w:r>
      <w:r>
        <w:t xml:space="preserve">транспортным средствам и обстоятельства причинения вреда в связи с повреждением этих транспортных средств в результате дорожно-транспортного происшествия не вызывают разногласий участников </w:t>
      </w:r>
      <w:r>
        <w:t xml:space="preserve">дорожно-транспортного происшествия; </w:t>
      </w:r>
      <w:r>
        <w:t>не оформля</w:t>
      </w:r>
      <w:r>
        <w:t xml:space="preserve">ть документы о дорожно-транспортном происшествии - если в дорожно-транспортном происшествии повреждены транспортные средства или иное имущество только участников дорожно-транспортного происшествия и у каждого из этих участников отсутствует необходимость в </w:t>
      </w:r>
      <w:r>
        <w:t>оформлении указанных документов.</w:t>
      </w:r>
    </w:p>
    <w:p w:rsidR="00A77B3E" w:rsidP="0099011C">
      <w:pPr>
        <w:jc w:val="both"/>
      </w:pPr>
      <w:r>
        <w:t xml:space="preserve">           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ст. 12.27 ч. 2 КоАП РФ, а именно оставление водителем в нарушение Правил дорожного движения места дорожно-транспортного пр</w:t>
      </w:r>
      <w:r>
        <w:t>оисшествия, участником которого он является.</w:t>
      </w:r>
    </w:p>
    <w:p w:rsidR="00A77B3E" w:rsidP="0099011C">
      <w:pPr>
        <w:jc w:val="both"/>
      </w:pPr>
      <w:r>
        <w:t xml:space="preserve">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</w:t>
      </w:r>
      <w:r>
        <w:t>ьства, смягчающие и отягчающие административную ответственность.</w:t>
      </w:r>
    </w:p>
    <w:p w:rsidR="00A77B3E" w:rsidP="0099011C">
      <w:pPr>
        <w:jc w:val="both"/>
      </w:pPr>
      <w:r>
        <w:t xml:space="preserve">          Принимая во внимание характер и обстоятельства совершенного административного правонарушения, учитывая данные о личности </w:t>
      </w:r>
      <w:r>
        <w:t>фио</w:t>
      </w:r>
      <w:r>
        <w:t>, суд пришел к выводу о необходимости назначить ему админ</w:t>
      </w:r>
      <w:r>
        <w:t>истративное наказание в виде административного ареста.</w:t>
      </w:r>
    </w:p>
    <w:p w:rsidR="00A77B3E" w:rsidP="0099011C">
      <w:pPr>
        <w:jc w:val="both"/>
      </w:pPr>
      <w:r>
        <w:t xml:space="preserve">          Учитывая то обстоятельство, что </w:t>
      </w:r>
      <w:r>
        <w:t>фио</w:t>
      </w:r>
      <w:r>
        <w:t xml:space="preserve"> раскаялся в содеянном, что суд признает обстоятельством, смягчающим административную ответственность, суд пришел к выводу о возможности назначить ему админ</w:t>
      </w:r>
      <w:r>
        <w:t>истративное наказание в виде административного ареста ниже максимального предела, установленного санкцией    ст. 12.27 ч. 2 КоАП РФ для данного вида наказания.</w:t>
      </w:r>
    </w:p>
    <w:p w:rsidR="00A77B3E" w:rsidP="0099011C">
      <w:pPr>
        <w:jc w:val="both"/>
      </w:pPr>
      <w:r>
        <w:t xml:space="preserve">         </w:t>
      </w:r>
      <w:r>
        <w:tab/>
        <w:t>На основании изложенного, руководствуясь ст. ст. 29.9, 29.10 КоАП РФ, судья</w:t>
      </w:r>
    </w:p>
    <w:p w:rsidR="00A77B3E" w:rsidP="0099011C">
      <w:pPr>
        <w:jc w:val="both"/>
      </w:pPr>
      <w:r>
        <w:t xml:space="preserve">                                                     </w:t>
      </w:r>
    </w:p>
    <w:p w:rsidR="00A77B3E" w:rsidP="00E60FFA">
      <w:pPr>
        <w:jc w:val="center"/>
      </w:pPr>
      <w:r>
        <w:t>ПОСТАНОВИЛ:</w:t>
      </w:r>
    </w:p>
    <w:p w:rsidR="00A77B3E" w:rsidP="0099011C">
      <w:pPr>
        <w:jc w:val="both"/>
      </w:pPr>
      <w:r>
        <w:tab/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ст. 12.27 ч.2 Кодекса Российской Федерации об административных правонарушениях, и назначить ему админи</w:t>
      </w:r>
      <w:r>
        <w:t xml:space="preserve">стративное наказание в виде административного ареста сроком на  </w:t>
      </w:r>
      <w:r>
        <w:t xml:space="preserve"> 3 (трое) суток.</w:t>
      </w:r>
    </w:p>
    <w:p w:rsidR="00A77B3E" w:rsidP="00E60FFA">
      <w:pPr>
        <w:ind w:firstLine="709"/>
        <w:jc w:val="both"/>
      </w:pPr>
      <w:r>
        <w:t>Срок административного ареста исчислять с момента вынесения данного постановления, то есть с время дата.</w:t>
      </w:r>
    </w:p>
    <w:p w:rsidR="00A77B3E" w:rsidP="00E60FFA">
      <w:pPr>
        <w:ind w:firstLine="709"/>
        <w:jc w:val="both"/>
      </w:pPr>
      <w:r>
        <w:t>Постановление может быть обжаловано в течение десяти суток со дня вру</w:t>
      </w:r>
      <w:r>
        <w:t xml:space="preserve">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99011C">
      <w:pPr>
        <w:jc w:val="both"/>
      </w:pPr>
    </w:p>
    <w:p w:rsidR="00A77B3E" w:rsidP="0099011C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99011C">
      <w:pPr>
        <w:jc w:val="both"/>
      </w:pPr>
      <w:r>
        <w:t xml:space="preserve">Мировой судья                                                                                             </w:t>
      </w:r>
      <w:r>
        <w:t xml:space="preserve"> А.М. </w:t>
      </w:r>
      <w:r>
        <w:t>Смолий</w:t>
      </w:r>
    </w:p>
    <w:p w:rsidR="00A77B3E" w:rsidP="0099011C">
      <w:pPr>
        <w:jc w:val="both"/>
      </w:pPr>
    </w:p>
    <w:p w:rsidR="00A77B3E" w:rsidP="0099011C">
      <w:pPr>
        <w:jc w:val="both"/>
      </w:pPr>
    </w:p>
    <w:p w:rsidR="00A77B3E" w:rsidP="0099011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