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74-169/2020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03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сполняющий обязанности мирового судьи судебного участка № 74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лики Крым - мировой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кова Е.В.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участием защитника Пилипенко К.Н.,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 из Отдел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rtl w:val="0"/>
        </w:rPr>
        <w:t>Отдела МВД России по г. Евпатории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Мельник Дмитрия Владимировича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"дата рождения"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стрирован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30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автодороге </w:t>
      </w:r>
      <w:r>
        <w:rPr>
          <w:rFonts w:ascii="Times New Roman" w:eastAsia="Times New Roman" w:hAnsi="Times New Roman" w:cs="Times New Roman"/>
          <w:sz w:val="28"/>
          <w:rtl w:val="0"/>
        </w:rPr>
        <w:t>Евпат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рия – Мирный, 0 км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управляя автомобилем марки </w:t>
      </w:r>
      <w:r>
        <w:rPr>
          <w:rFonts w:ascii="Times New Roman" w:eastAsia="Times New Roman" w:hAnsi="Times New Roman" w:cs="Times New Roman"/>
          <w:sz w:val="28"/>
          <w:rtl w:val="0"/>
        </w:rPr>
        <w:t>"марка т/с"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государственный рег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"гос. знак"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являясь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вом, </w:t>
      </w:r>
      <w:r>
        <w:rPr>
          <w:rFonts w:ascii="Times New Roman" w:eastAsia="Times New Roman" w:hAnsi="Times New Roman" w:cs="Times New Roman"/>
          <w:sz w:val="28"/>
          <w:rtl w:val="0"/>
        </w:rPr>
        <w:t>совершил 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установленного 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49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 исполнительном производстве временного ограничения на пользование специал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правом в виде права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временно ограниченным в пользовании специальным правом управления транспортным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ством на основании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начальника отдела – старшего судебного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става ОСП по г. Евпатории </w:t>
      </w:r>
      <w:r>
        <w:rPr>
          <w:rFonts w:ascii="Times New Roman" w:eastAsia="Times New Roman" w:hAnsi="Times New Roman" w:cs="Times New Roman"/>
          <w:sz w:val="28"/>
          <w:rtl w:val="0"/>
        </w:rPr>
        <w:t>"Ф.И.О."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20.03.2020 года</w:t>
      </w:r>
      <w:r>
        <w:rPr>
          <w:rFonts w:ascii="Times New Roman" w:eastAsia="Times New Roman" w:hAnsi="Times New Roman" w:cs="Times New Roman"/>
          <w:sz w:val="28"/>
          <w:rtl w:val="0"/>
        </w:rPr>
        <w:t>, то есть совершил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нарушение, предусмотренное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17.17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нарушение должником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ленного в соответствии с законодательством об исполнительном производстве 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менного ограничения на пользование специальным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вом в виде права управления транспортным средс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rtl w:val="0"/>
        </w:rPr>
        <w:t>распорядившись своими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вами по своему усмотрению.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времени и месте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рассмотрения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 надлежащим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подтверждается ув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домл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вручении судебн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повест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причинах неявки суду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сообщил. Ходатайств об отложении дела в суд не предост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предоставлена возможность реализовать свое право на участие в судебном заседании при рассмотрении протокола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 правонарушении, составленном в отношении него, неявку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надлежащим образом извещенно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об административном правонарушении, не просивше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дела слушанием и не представивше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уважительности причин своей нея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ки, суд расценивает как волеизъявление лица, свидетельствующее об отказе от ре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лизации своего права на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полнение указанных действий.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сматривается с участием лица, в отношении которого 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требованиям ст. 25.15 ч.ч. 1,2,4 КоАП РФ, регулирующей порядок извещения лиц, участвующих в производстве по делу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рушении, такие лица извещаются или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зываются в суд, орган или к должностному лицу, в производстве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рых находится дело, заказным письмом с уведомлением о вручении, повесткой с уведомлением о вручении, телефонограммой или телегра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вещения адресованные гражданам, направляются по месту их жительства. Если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стное лицо, в производстве которых находится дело, направл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ет извещение также по этому адресу. В этом случае извещение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ется врученным лицу, участвующему в производстве по делу об административном правонарушении, если извещение до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тавлено по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занному таким лицом адресу.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нении Кодекса Российской Федерации об административных правонарушениях», в целях соблюдения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block_29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сроков рассмотрения дел об административных правонарушениях судье необходимо принимать меры для б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строго извещения участвующих в деле лиц о времени и месте судебного рассмотр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ния.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не содержит каких-либо ограничений, связанных с таким извещением, оно в зависимости от конкретных обстоятельств дела может быть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изведено с использованием любых доступных средств связи, позволяющих контр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лировать получение информации лицом, которому оно направлено (судебной пов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ки СМС-извещения адресату).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нормами КоАП РФ, выслушав мнение 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"Ф.И.О."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rtl w:val="0"/>
        </w:rPr>
        <w:t>не возражал о рассмотрении дела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вещен надлежащим образом о времени и месте рассмотрения дела об административного правонарушении, а также отсутствие ходатайств об отлож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дела, мировой судья считает возможным рассмотреть дело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 в отсутствие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ности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>, что не противоречит требованиям ст. 25.1 КоАП РФ и не нарушает гарантированных прав на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щиту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03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защитник </w:t>
      </w:r>
      <w:r>
        <w:rPr>
          <w:rFonts w:ascii="Times New Roman" w:eastAsia="Times New Roman" w:hAnsi="Times New Roman" w:cs="Times New Roman"/>
          <w:sz w:val="28"/>
          <w:rtl w:val="0"/>
        </w:rPr>
        <w:t>"Ф.И.О."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нил суду, что с протоколом во вменяемом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согл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сен, он полностью поддерживает позицию и доводы своего доверителя. </w:t>
      </w:r>
      <w:r>
        <w:rPr>
          <w:rFonts w:ascii="Times New Roman" w:eastAsia="Times New Roman" w:hAnsi="Times New Roman" w:cs="Times New Roman"/>
          <w:sz w:val="28"/>
          <w:rtl w:val="0"/>
        </w:rPr>
        <w:t>Выражая несогласие с составленным в отношении Мельник Д.В. протоколом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по ст. 17.17 КоАП РФ, привел доводы о нарушении дол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ностным лицом – инспектором ДПС ГИБДД процедуры привлечения его доверителя к административной ответственности по ст. 17.17 КоАП РФ., поскольку при соста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лении протокола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правонарушении, у должностного лица не имелось постановления об ограничении в пользовании должника Мельника Д.В. специальным правом в виде права управления транспортным средством, в матери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лах дела отсутствует опр</w:t>
      </w:r>
      <w:r>
        <w:rPr>
          <w:rFonts w:ascii="Times New Roman" w:eastAsia="Times New Roman" w:hAnsi="Times New Roman" w:cs="Times New Roman"/>
          <w:sz w:val="28"/>
          <w:rtl w:val="0"/>
        </w:rPr>
        <w:t>еделение о возбуждении дела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 и проведении административного расследования. </w:t>
      </w:r>
      <w:r>
        <w:rPr>
          <w:rFonts w:ascii="Times New Roman" w:eastAsia="Times New Roman" w:hAnsi="Times New Roman" w:cs="Times New Roman"/>
          <w:sz w:val="28"/>
          <w:rtl w:val="0"/>
        </w:rPr>
        <w:t>Со слов допрошенного в судебном заседании инспектора, он пояснил, что данное постановление ему было направлено на телефон по приложению «вайбер», на основании чего им был соста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что недопустимо</w:t>
      </w:r>
      <w:r>
        <w:rPr>
          <w:rFonts w:ascii="Times New Roman" w:eastAsia="Times New Roman" w:hAnsi="Times New Roman" w:cs="Times New Roman"/>
          <w:sz w:val="28"/>
          <w:rtl w:val="0"/>
        </w:rPr>
        <w:t>. Кроме того,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ращал внимание суда на то, что </w:t>
      </w:r>
      <w:r>
        <w:rPr>
          <w:rFonts w:ascii="Times New Roman" w:eastAsia="Times New Roman" w:hAnsi="Times New Roman" w:cs="Times New Roman"/>
          <w:sz w:val="28"/>
          <w:rtl w:val="0"/>
        </w:rPr>
        <w:t>данное постановление ими обжалуется в Сакском районном суде, поскольку судебным приставом вынесено незаконно и на сегодня</w:t>
      </w:r>
      <w:r>
        <w:rPr>
          <w:rFonts w:ascii="Times New Roman" w:eastAsia="Times New Roman" w:hAnsi="Times New Roman" w:cs="Times New Roman"/>
          <w:sz w:val="28"/>
          <w:rtl w:val="0"/>
        </w:rPr>
        <w:t>ш</w:t>
      </w:r>
      <w:r>
        <w:rPr>
          <w:rFonts w:ascii="Times New Roman" w:eastAsia="Times New Roman" w:hAnsi="Times New Roman" w:cs="Times New Roman"/>
          <w:sz w:val="28"/>
          <w:rtl w:val="0"/>
        </w:rPr>
        <w:t>ний день дело не рассмотрено. Также, пояснил, сумма задолженности по исполн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тельному производству в размере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 руб. оплачена в полном размере. </w:t>
      </w:r>
      <w:r>
        <w:rPr>
          <w:rFonts w:ascii="Times New Roman" w:eastAsia="Times New Roman" w:hAnsi="Times New Roman" w:cs="Times New Roman"/>
          <w:sz w:val="28"/>
          <w:rtl w:val="0"/>
        </w:rPr>
        <w:t>Просил прекратить производство по делу об административном правонарушении за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17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свидетель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 ДПС ГИБДД ОМВД России по г. Евпатории майор полиции </w:t>
      </w:r>
      <w:r>
        <w:rPr>
          <w:rFonts w:ascii="Times New Roman" w:eastAsia="Times New Roman" w:hAnsi="Times New Roman" w:cs="Times New Roman"/>
          <w:sz w:val="28"/>
          <w:rtl w:val="0"/>
        </w:rPr>
        <w:t>"Ф.И.О."</w:t>
      </w:r>
      <w:r>
        <w:rPr>
          <w:rFonts w:ascii="Times New Roman" w:eastAsia="Times New Roman" w:hAnsi="Times New Roman" w:cs="Times New Roman"/>
          <w:sz w:val="28"/>
          <w:rtl w:val="0"/>
        </w:rPr>
        <w:t>, буд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предупрежденным об административной ответственности по ст. 17.9 КоАП РФ за дачу заведомо ложных показаний,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разъяснением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8"/>
          <w:rtl w:val="0"/>
        </w:rPr>
        <w:t>процессуальных прав,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смотренных ст. 25.6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</w:t>
      </w:r>
      <w:r>
        <w:rPr>
          <w:rFonts w:ascii="Times New Roman" w:eastAsia="Times New Roman" w:hAnsi="Times New Roman" w:cs="Times New Roman"/>
          <w:sz w:val="28"/>
          <w:rtl w:val="0"/>
        </w:rPr>
        <w:t>точной даты не помнит,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нес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службы по надзору за дорожным движением </w:t>
      </w:r>
      <w:r>
        <w:rPr>
          <w:rFonts w:ascii="Times New Roman" w:eastAsia="Times New Roman" w:hAnsi="Times New Roman" w:cs="Times New Roman"/>
          <w:sz w:val="28"/>
          <w:rtl w:val="0"/>
        </w:rPr>
        <w:t>был остановлен автом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биль марки </w:t>
      </w:r>
      <w:r>
        <w:rPr>
          <w:rFonts w:ascii="Times New Roman" w:eastAsia="Times New Roman" w:hAnsi="Times New Roman" w:cs="Times New Roman"/>
          <w:sz w:val="28"/>
          <w:rtl w:val="0"/>
        </w:rPr>
        <w:t>"марка т/с"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"гос. знак"</w:t>
      </w:r>
      <w:r>
        <w:rPr>
          <w:rFonts w:ascii="Times New Roman" w:eastAsia="Times New Roman" w:hAnsi="Times New Roman" w:cs="Times New Roman"/>
          <w:sz w:val="28"/>
          <w:rtl w:val="0"/>
        </w:rPr>
        <w:t>, под управлен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ем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Д.Б., который являлся должником установленного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законодательством об исполнительном производстве временного огранич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на пользование специальным правом в виде права управления транспортным средством. О том, что в отношении водителя Мельник Д.Б. установлено временное ограничение в виде права управления транспортным средством, ему стало известно утром того же дня со слов старшего инспектора в отделе ГИББДД г. Евпатория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 получения от судебных приставов письма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После остановки автомобиля под управлением Мельник Д.Б., ему старший инспектор ДПС ГИБДД направил по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ложению «вайбер» в телефоне копию постановления судебного пристава об огран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чении гражданина Мельник Д.Б. на пользование специальным правом в виде права управления транспортным средством.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 им был составлен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токол об административном правонарушении по ст. 17.17 КоАП РФ. Совместных меропри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тий с судебными приставами не проводилось. Сотрудники отдела судебных прист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вов приехали на место после составления протокола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рушении. Изначально, на месте составления протокола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постановления об огранич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специальных прав должника Мельник Д.В. в части водительского удостоверения не было. Почему не выносилось </w:t>
      </w:r>
      <w:r>
        <w:rPr>
          <w:rFonts w:ascii="Times New Roman" w:eastAsia="Times New Roman" w:hAnsi="Times New Roman" w:cs="Times New Roman"/>
          <w:sz w:val="28"/>
          <w:rtl w:val="0"/>
        </w:rPr>
        <w:t>опред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ление о возбуждении дела об административном правонарушении и проведении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расследования пояснить не смог. </w:t>
      </w:r>
      <w:r>
        <w:rPr>
          <w:rFonts w:ascii="Times New Roman" w:eastAsia="Times New Roman" w:hAnsi="Times New Roman" w:cs="Times New Roman"/>
          <w:sz w:val="28"/>
          <w:rtl w:val="0"/>
        </w:rPr>
        <w:t>Полагал, что было достаточно оснований для составления протокола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rtl w:val="0"/>
        </w:rPr>
        <w:t>"Ф.И.О."</w:t>
      </w:r>
      <w:r>
        <w:rPr>
          <w:rFonts w:ascii="Times New Roman" w:eastAsia="Times New Roman" w:hAnsi="Times New Roman" w:cs="Times New Roman"/>
          <w:sz w:val="28"/>
          <w:rtl w:val="0"/>
        </w:rPr>
        <w:t>, допросив свидетел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проверив и изучив материалы дела, оценив доказательства в их совокупности,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1.6 КоАП РФ лицо, привлекаемое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ной ответственности, не может быть подвергнуто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рых судья, орган, должностное лицо, в производстве которых находится дело,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лом об административном правонарушении, иными протоколами,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правонарушении, показаниями 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го, свидетелей, закл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тивном исследовании всех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 дела в их совокупности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Понятие административного правонарушения дается в статье 2.1 Кодекса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- это противоправное, виновное действие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ративных правонарушениях установлена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Объективную сторону состава административного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статьей 17.17 КоАП РФ, образует нарушение должником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ного в соответствии с законодательством об исполнительном производстве време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ограничения на пользование специальным правом в виде права управления транспортным средством.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буквального толкования положений статьи 17.17 КоАП РФ следует, что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ная ответственность по данной норме наступает только случае если ограничение на пользование специальным правом установлено в соответствии с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конодательством об исполнительном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водстве. Основания, условия и порядок временного ограничения на пользование должником специальным правом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 статьей 67.1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02 октября 2007 N 229-ФЗ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"Об исполн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тельном производстве"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правонарушении 82 АП № 081927 от 30 апреля 2020 года, </w:t>
      </w:r>
      <w:r>
        <w:rPr>
          <w:rFonts w:ascii="Times New Roman" w:eastAsia="Times New Roman" w:hAnsi="Times New Roman" w:cs="Times New Roman"/>
          <w:sz w:val="28"/>
          <w:rtl w:val="0"/>
        </w:rPr>
        <w:t>30 апреля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rtl w:val="0"/>
        </w:rPr>
        <w:t>на автодороге Е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патория – Мирный, 0 км, водитель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Д.В. управлял транспортным средством - авт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мобилем марки </w:t>
      </w:r>
      <w:r>
        <w:rPr>
          <w:rFonts w:ascii="Times New Roman" w:eastAsia="Times New Roman" w:hAnsi="Times New Roman" w:cs="Times New Roman"/>
          <w:sz w:val="28"/>
          <w:rtl w:val="0"/>
        </w:rPr>
        <w:t>"марка т/с"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"гос. знак"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нарушение установленного в соответствии с законодательством об исполнител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ном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стве временного ограничения на пользование специальным правом в виде права управления транспортными средс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в рамках исполнительного производства № 2582/20/82011-ИП от 20.01.2020 года, </w:t>
      </w:r>
      <w:r>
        <w:rPr>
          <w:rFonts w:ascii="Times New Roman" w:eastAsia="Times New Roman" w:hAnsi="Times New Roman" w:cs="Times New Roman"/>
          <w:sz w:val="28"/>
          <w:rtl w:val="0"/>
        </w:rPr>
        <w:t>у должника 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>по состоянию на 20.03.2020 года имеется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долженность по исполнительному производству в размере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000 руб.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рамках данного исполнительного производства </w:t>
      </w:r>
      <w:r>
        <w:rPr>
          <w:rFonts w:ascii="Times New Roman" w:eastAsia="Times New Roman" w:hAnsi="Times New Roman" w:cs="Times New Roman"/>
          <w:sz w:val="28"/>
          <w:rtl w:val="0"/>
        </w:rPr>
        <w:t>старшим судебным прист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вом ОСП по г. Евпатории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 марта 2020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вынесено постановление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на пользование должником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Мельник Д.В. </w:t>
      </w:r>
      <w:r>
        <w:rPr>
          <w:rFonts w:ascii="Times New Roman" w:eastAsia="Times New Roman" w:hAnsi="Times New Roman" w:cs="Times New Roman"/>
          <w:sz w:val="28"/>
          <w:rtl w:val="0"/>
        </w:rPr>
        <w:t>специальным правом в виде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Пунктом 15.1 ч. 1 ст. 64 Федерального закона от 02 октября 2007 N 229-ФЗ "Об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полнительном производстве" предусмотрено право судебного пристава-исполнителя устанавливать временные ограничения на пользование должником специальным правом, предоставленным ему в соответствии с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положений ст. 67.1 ФЗ "Об исполнительном производстве" под 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тельством Российской Федерации специального права в виде права управления транспортными средствами (автомобильными транспортными средствами, возду</w:t>
      </w:r>
      <w:r>
        <w:rPr>
          <w:rFonts w:ascii="Times New Roman" w:eastAsia="Times New Roman" w:hAnsi="Times New Roman" w:cs="Times New Roman"/>
          <w:sz w:val="28"/>
          <w:rtl w:val="0"/>
        </w:rPr>
        <w:t>ш</w:t>
      </w:r>
      <w:r>
        <w:rPr>
          <w:rFonts w:ascii="Times New Roman" w:eastAsia="Times New Roman" w:hAnsi="Times New Roman" w:cs="Times New Roman"/>
          <w:sz w:val="28"/>
          <w:rtl w:val="0"/>
        </w:rPr>
        <w:t>ными судами, судами морского, внутреннего водного транспорта, мотоциклами, 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педами и легкими квадр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циклами, трициклами и квадрициклами, самоходными 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шинами) до исполнения требований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полнительного документа в полном объеме либо до возникновения оснований для отмены такого ограничения (ч. 1).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неисполнении должником-гражданином или должником, являющимся индивидуальным предпринимателем, в установленный для добровольного исполн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рактера, связанных с воспитанием детей, а также требований о взыскании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штрафа, назначенного за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рушение порядка пользования специальным правом, судебный пристав-исполнитель вправе по заявлению взыскателя или собс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венной инициативе вынести постановление о временном ограничении на пользов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 должником специальным правом. При неисполнении требований исполнител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ного документа о взыскании административного штрафа, назначенного за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порядка пользования специальным правом, должник может быть ограничен в пользовании только этим специальным правом (ч. 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Временное ограничение на пользование должником специальным правом не может применяться в случае: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если установление такого ограничения лишает должника основного законного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точника средств к существованию;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если использование транспортного средства является для должника и прож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вающих совместно с ним членов его семьи единственным средством для обеспеч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их жизнедеятельности с учетом ограниченной транспор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ной доступности места постоянного проживания;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если должник является лицом, которое пользуется транспортным средством в связи с инвалидностью, либо на иждивении должника находится лицо, признанное в установленном законодательством Российской Федерации порядке инвалидом I или II группы либо ребенком- инвалидом;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если сумма задолженности по исполнительному документу (исполнител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кументам) не превышает 10 000 рублей;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если должнику предоставлена отсрочка или рассрочка исполнения требований исполнительного документа (ч. 4).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постановлении о временном ограничении на пользование должником спец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альным правом судебный пристав-исполнитель разъясняет должнику его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 соблюдать установленное ограничение и предупреждает об административной ответственности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правляются взыскателю и в подразделение органа исполнительной власти, осущес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вляющего государственный контроль и надзор в соответствующей сфере деятельн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(ч. 5)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рамках рассматриваемого дела Мельник Д.Б. вменено управление транспор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ным средством в период ограничения специальным правом в виде права управления транспортным средством, которое образует состав правонарушения,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 за которое установлена ст. 17.17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Между тем, в соответствии с п. 4 ч. 4 ст. 67.1 Федерального закона "Об испо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нительном производстве" временное ограничение на пользование должником сп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циальным правом не может применяться в случае, если сумма задолженности по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полнительному документу (исполнител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документам) не превышает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000 руб.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нарушении п.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4 ст. 67.1 ФЗ "Об исполнительном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водстве"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старшим </w:t>
      </w:r>
      <w:r>
        <w:rPr>
          <w:rFonts w:ascii="Times New Roman" w:eastAsia="Times New Roman" w:hAnsi="Times New Roman" w:cs="Times New Roman"/>
          <w:sz w:val="28"/>
          <w:rtl w:val="0"/>
        </w:rPr>
        <w:t>судебны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rtl w:val="0"/>
        </w:rPr>
        <w:t>ом ОСП по г. Евпатории вынесено постановл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об ограничении специальных прав должника в части водительского удостовер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от 20 марта 2020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которое </w:t>
      </w:r>
      <w:r>
        <w:rPr>
          <w:rFonts w:ascii="Times New Roman" w:eastAsia="Times New Roman" w:hAnsi="Times New Roman" w:cs="Times New Roman"/>
          <w:sz w:val="28"/>
          <w:rtl w:val="0"/>
        </w:rPr>
        <w:t>не могло быть применено.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в материалы дела не представлены сведения о том, что должник </w:t>
      </w:r>
      <w:r>
        <w:rPr>
          <w:rFonts w:ascii="Times New Roman" w:eastAsia="Times New Roman" w:hAnsi="Times New Roman" w:cs="Times New Roman"/>
          <w:sz w:val="28"/>
          <w:rtl w:val="0"/>
        </w:rPr>
        <w:t>Мел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ник Д.Б.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предупреждался судебным приставом-исполнителем о возможности нал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жения на него данной меры ограничения.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диспозицию ст. 17.17 КоАП РФ, одним из обстоятельств, подлеж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щих выяснению, при рассмотрении дела об административном правонарушении, предусмотренном данной статьей, в соответствии со ст. 26.1 КоАП РФ является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конность вынесенного судебным приставом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полнителем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Наличие доказательств вступления в законную силу постановления судебного пристава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полнителя о временном ограничении права пользования специальным правом является одним из юридически значимых обстоятельств, подлежащих выя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нению при рассмотрении данного дела.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Обязанность должника в соблюдении установленного в соответствии с закон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дательством об исполнительном производстве временного ограничения на польз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вание специальным правом в виде права управления транспортным средством 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никает с момента вступления в законную силу постановления о временном огран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чении и, как следствие, после его ознакомления с ним.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rtl w:val="0"/>
        </w:rPr>
        <w:t>имеющаяся в материалах дела копия постановления старшего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пристава об ограничении специальных прав должника в части водительск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удостоверения от 20 марта 2020 года, не содержит сведений о дате вступления данного постановления в законную силу. Сведений о том, что должнику разъяснена его обязанность соблюдать установленное ограничение в деле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Отсутствие указанной 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формации свидетельствует об отсутствии обязанности привлекаемого лица в соблюдении требований установленных данной нормой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суду доказательства не подтверждают фактов и обстоятельств, образующих элементы состава правонарушения, пре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17.17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положения частей 1, 3 и 4 ст. 1.5 КоАП РФ лицо подлежит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тивной ответственности только за те административные правонарушения,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которых установлена его вина. Лицо, привлекаемое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ственности, не обязано доказывать свою невиновность и все неустранимые сомн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в виновности лица, привлекаемого к административной ответственности, то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куются в пользу этого лица.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ниях, а также по жалобам на постановления или решения по делам об административных правонарушениях судья должен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закрепленного в статье 1.5 КоАП РФ принципа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вается судьями, органами, должностными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цами, уполномоченными рассматривать дела об административных правонарушениях. Неустранимые сомнения в виновн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 лица, привлекаемого к административной ответственности, должны толковаться в пользу этого лица.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Представление доказательств, подтвер</w:t>
      </w:r>
      <w:r>
        <w:rPr>
          <w:rFonts w:ascii="Times New Roman" w:eastAsia="Times New Roman" w:hAnsi="Times New Roman" w:cs="Times New Roman"/>
          <w:sz w:val="28"/>
          <w:rtl w:val="0"/>
        </w:rPr>
        <w:t>ждающих вину 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административного правонарушения, возложено на должностное лицо (о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ган), представивший материал на рассмотрение мировому судье, неустранимые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мнения в виновности лица, привлекаемого к административной ответственности, толкуются в пользу этого лица.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1.6. КоАП РФ лицо, привлекаемое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венности, не может быть подвергнуто административному наказанию и мерам обе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печения производства по делу об административном правонарушении иначе как на основаниях и в порядке, установленных законом.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рассматриваемом случае состав административного правонарушения, т.е.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вокупность субъективных и объективных признаков административного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рушения, дающих основание квалифицировать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>, как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тивное правонарушение, предусмотренное ст. 17.17 КоАП РФ, не установлен, в связи с чем производство об административном правонарушении подлежит прекр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щению в связи с отсутствием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соответствии со ст. 26.11 КоАП РФ, оценивая все полученные доказательства по своему внутреннему убеждению, основанному на всестороннем, полном и объе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тивном исследовании всех обстоятельств дела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>, в совершении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17.17 КоАП РФ, не подтверждается материалами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2 ч. 1 ст. 24.5 КоАП РФ производство по делу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 подлежит прекращению при отсутствии состава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1 ч. 2 ст. 29.9 КоАП РФ в случае наличия одного из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предусмотренных статьей 24.5 КоАП РФ, судом выносится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становление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состав административного правонарушения, т.е. совокупность субъективных и объективных признаков административного правонарушения, да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щих основание квалифицировать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административное правонарушение, предусмотренное с</w:t>
      </w:r>
      <w:r>
        <w:rPr>
          <w:rFonts w:ascii="Times New Roman" w:eastAsia="Times New Roman" w:hAnsi="Times New Roman" w:cs="Times New Roman"/>
          <w:sz w:val="28"/>
          <w:rtl w:val="0"/>
        </w:rPr>
        <w:t>т. 17.17 КоАП РФ, не установлен.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 ч. 1 ст. 29.9 КоАП РФ по результатам рассмотрения дела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 может быть вынесено постановление о прекр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щении производства по делу, в том числе при наличии хотя бы одного из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тельств, предусмотренных статьей 24.5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п. 2 ст. 24.5 КоАП РФ таким обстоятельством, в частности,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ется отсутс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перечисленные обстоятельства опровергают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обстоятельствах, производство по делу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нарушении, пр</w:t>
      </w:r>
      <w:r>
        <w:rPr>
          <w:rFonts w:ascii="Times New Roman" w:eastAsia="Times New Roman" w:hAnsi="Times New Roman" w:cs="Times New Roman"/>
          <w:sz w:val="28"/>
          <w:rtl w:val="0"/>
        </w:rPr>
        <w:t>едусмотренном ст. 17.17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Мельник Д.Б.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лежит прекращению на основании п. 2 ч. 1 ст. 24.5 КоАП РФ в связи с отсутс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вием состава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п. 2 ч. 1 ст. 24.5, ст. 29.9 - 29.11 КоАП РФ, мировой судья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Производство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ст. 17.17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Мельник Дмитрия Владимировича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пункта 2 части 1 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в связи с отсутствием состава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>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ниципальный район и городской округ Саки) 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изготовлено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окончательной форме </w:t>
      </w:r>
      <w:r>
        <w:rPr>
          <w:rFonts w:ascii="Times New Roman" w:eastAsia="Times New Roman" w:hAnsi="Times New Roman" w:cs="Times New Roman"/>
          <w:sz w:val="28"/>
          <w:rtl w:val="0"/>
        </w:rPr>
        <w:t>03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Е.В. Костюк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71450/33fbdeab2423f9b8553d141c589dacd6c20c93f8/" TargetMode="External" /><Relationship Id="rId5" Type="http://schemas.openxmlformats.org/officeDocument/2006/relationships/hyperlink" Target="http://sudact.ru/law/koap/razdel-ii/glava-17/statia-17.17/?marker=fdoctlaw" TargetMode="External" /><Relationship Id="rId6" Type="http://schemas.openxmlformats.org/officeDocument/2006/relationships/hyperlink" Target="https://base.garant.ru/12125267/cb81dbaca8a9af5ca992fa581e0f3da0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consultantplus://offline/ref=13C8A72D01D12E09FF68701537EB66F69A4D4AC3FC26646DC5C693BD9D37982C02CABC1F77728BEBIBnB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