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F2FD7">
      <w:pPr>
        <w:jc w:val="center"/>
      </w:pPr>
      <w:r>
        <w:rPr>
          <w:sz w:val="20"/>
        </w:rPr>
        <w:t>5</w:t>
      </w:r>
    </w:p>
    <w:p w:rsidR="005F2FD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5-74-228/2024 </w:t>
      </w:r>
    </w:p>
    <w:p w:rsidR="005F2FD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5F2FD7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24 мая 2024 г. адрес</w:t>
      </w:r>
    </w:p>
    <w:p w:rsidR="005F2FD7">
      <w:pPr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отделения Г</w:t>
      </w:r>
      <w:r>
        <w:rPr>
          <w:sz w:val="28"/>
        </w:rPr>
        <w:t xml:space="preserve">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5F2FD7">
      <w:pPr>
        <w:ind w:left="1701"/>
        <w:jc w:val="both"/>
      </w:pPr>
      <w:r>
        <w:rPr>
          <w:sz w:val="28"/>
        </w:rPr>
        <w:t>Мельничука Д.В.,</w:t>
      </w:r>
    </w:p>
    <w:p w:rsidR="005F2FD7">
      <w:pPr>
        <w:ind w:left="1701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холостого, не работающего, за</w:t>
      </w:r>
      <w:r>
        <w:rPr>
          <w:sz w:val="28"/>
        </w:rPr>
        <w:t xml:space="preserve">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номер и серия телефон, выдан ОУФМС России по адрес и адрес в адрес, дата выдачи дата, код подразделения те</w:t>
      </w:r>
      <w:r>
        <w:rPr>
          <w:sz w:val="28"/>
        </w:rPr>
        <w:t xml:space="preserve">лефон, </w:t>
      </w:r>
    </w:p>
    <w:p w:rsidR="005F2FD7">
      <w:pPr>
        <w:jc w:val="both"/>
      </w:pPr>
      <w:r>
        <w:rPr>
          <w:sz w:val="28"/>
        </w:rPr>
        <w:t xml:space="preserve">о привлечении его к административно ответственности за правонарушение, предусмотренное ч. 2 ст. 11.21 Кодекса Российской Федерации об административных правонарушениях, </w:t>
      </w:r>
    </w:p>
    <w:p w:rsidR="005F2FD7" w:rsidP="00C06EEA">
      <w:pPr>
        <w:jc w:val="center"/>
      </w:pPr>
      <w:r>
        <w:rPr>
          <w:sz w:val="28"/>
        </w:rPr>
        <w:t>УСТАНОВИЛ:</w:t>
      </w:r>
    </w:p>
    <w:p w:rsidR="005F2FD7">
      <w:pPr>
        <w:jc w:val="both"/>
      </w:pPr>
      <w:r>
        <w:rPr>
          <w:sz w:val="28"/>
        </w:rPr>
        <w:t xml:space="preserve">Мельничук Д.В. дата </w:t>
      </w:r>
      <w:r>
        <w:rPr>
          <w:sz w:val="28"/>
        </w:rPr>
        <w:t>в</w:t>
      </w:r>
      <w:r>
        <w:rPr>
          <w:sz w:val="28"/>
        </w:rPr>
        <w:t xml:space="preserve"> время на 37 км автомобильной адрес разместил в</w:t>
      </w:r>
      <w:r>
        <w:rPr>
          <w:sz w:val="28"/>
        </w:rPr>
        <w:t xml:space="preserve"> границах полосы отвода автомобильной дороги нестационарный торговый объект – стол для реализации ягод, то есть другой объект, не предназначенный для обслуживания автомобильной дороги, строительства, реконструкции, капитального ремонта, ремонта и содержани</w:t>
      </w:r>
      <w:r>
        <w:rPr>
          <w:sz w:val="28"/>
        </w:rPr>
        <w:t xml:space="preserve">я автомобильной дороги и не </w:t>
      </w:r>
      <w:r>
        <w:rPr>
          <w:sz w:val="28"/>
        </w:rPr>
        <w:t>относящийся</w:t>
      </w:r>
      <w:r>
        <w:rPr>
          <w:sz w:val="28"/>
        </w:rPr>
        <w:t xml:space="preserve"> к объектам дорожного сервиса.</w:t>
      </w:r>
    </w:p>
    <w:p w:rsidR="005F2FD7">
      <w:pPr>
        <w:ind w:firstLine="708"/>
        <w:jc w:val="both"/>
      </w:pPr>
      <w:r>
        <w:rPr>
          <w:sz w:val="28"/>
        </w:rPr>
        <w:t xml:space="preserve">В судебное заседание Мельничук Д.В.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5F2FD7">
      <w:pPr>
        <w:ind w:firstLine="708"/>
        <w:jc w:val="both"/>
      </w:pPr>
      <w:r>
        <w:rPr>
          <w:sz w:val="28"/>
        </w:rPr>
        <w:t>Выслушав Мельничука Д.В., исследовав материалы дела, суд пришел к выводу о наличии в действиях Мель</w:t>
      </w:r>
      <w:r>
        <w:rPr>
          <w:sz w:val="28"/>
        </w:rPr>
        <w:t>ничука Д.В. состава правонарушения, предусмотренного ч. 2 ст. 11.21 Кодекса Российской Федерации об административных правонарушениях (далее - КоАП РФ), исходя из следующего.</w:t>
      </w:r>
    </w:p>
    <w:p w:rsidR="005F2FD7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 xml:space="preserve">ч. 2 ст. </w:t>
        </w:r>
      </w:hyperlink>
      <w:r>
        <w:rPr>
          <w:sz w:val="28"/>
        </w:rPr>
        <w:t>11.21 КоАП РФ использование водоотводных сооружений автомобильной дороги для стока или сброса вод; выполнение в границах полосы отвода автомобильной дороги, в том числе на проезжей част</w:t>
      </w:r>
      <w:r>
        <w:rPr>
          <w:sz w:val="28"/>
        </w:rPr>
        <w:t>и автомобильной дороги, работ, связанных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покрытием;</w:t>
      </w:r>
      <w:r>
        <w:rPr>
          <w:sz w:val="28"/>
        </w:rPr>
        <w:t xml:space="preserve"> выполнение в границах полосы отвода автомобильной дороги раб</w:t>
      </w:r>
      <w:r>
        <w:rPr>
          <w:sz w:val="28"/>
        </w:rPr>
        <w:t xml:space="preserve">от, не связанных со строительством, с реконструкцией, капитальным ремонтом, ремонтом и содержанием </w:t>
      </w:r>
      <w:r>
        <w:rPr>
          <w:sz w:val="28"/>
        </w:rPr>
        <w:t xml:space="preserve">автомобильной дороги, размещением объектов дорожного сервиса; размещение в границах полосы отвода автомобильной дороги зданий, строений, сооружений и других </w:t>
      </w:r>
      <w:r>
        <w:rPr>
          <w:sz w:val="28"/>
        </w:rPr>
        <w:t xml:space="preserve">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дороги и не относящихся к объектам дорожного сервиса; </w:t>
      </w:r>
      <w:r>
        <w:rPr>
          <w:sz w:val="28"/>
        </w:rPr>
        <w:t>установка в границах полосы отвода автомобильно</w:t>
      </w:r>
      <w:r>
        <w:rPr>
          <w:sz w:val="28"/>
        </w:rPr>
        <w:t>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информационных щитов и указателей, не имеющих отношения к обеспечению безопасн</w:t>
      </w:r>
      <w:r>
        <w:rPr>
          <w:sz w:val="28"/>
        </w:rPr>
        <w:t>ости дорожного движения или осуществлению дорожной деятельности, прокладка, перенос, переустройство инженерных коммуникаций, их эксплуатация в границах полосы отвода автомобильной дороги без заключения договора с владельцем автомобильной</w:t>
      </w:r>
      <w:r>
        <w:rPr>
          <w:sz w:val="28"/>
        </w:rPr>
        <w:t xml:space="preserve"> дороги, с нарушени</w:t>
      </w:r>
      <w:r>
        <w:rPr>
          <w:sz w:val="28"/>
        </w:rPr>
        <w:t xml:space="preserve">ем такого договора или без согласования с владельцем автомобильной дороги планируемого размещения указанных инженерных коммуникаций; </w:t>
      </w:r>
      <w:r>
        <w:rPr>
          <w:sz w:val="28"/>
        </w:rPr>
        <w:t xml:space="preserve">строительство, реконструкция, капитальный ремонт, ремонт пересечений автомобильных дорог с другими автомобильными дорогами </w:t>
      </w:r>
      <w:r>
        <w:rPr>
          <w:sz w:val="28"/>
        </w:rPr>
        <w:t>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дорогам, прокладка, перенос, переустройство инженерных коммуникаций, их эксплуатация в граница</w:t>
      </w:r>
      <w:r>
        <w:rPr>
          <w:sz w:val="28"/>
        </w:rPr>
        <w:t>х придорожных полос автомобильной дороги, строительство, реконструкция объектов капитального строительства, объектов, предназначенных для осуществления дорожной деятельности, объектов дорожного сервиса, установка</w:t>
      </w:r>
      <w:r>
        <w:rPr>
          <w:sz w:val="28"/>
        </w:rPr>
        <w:t xml:space="preserve"> </w:t>
      </w:r>
      <w:r>
        <w:rPr>
          <w:sz w:val="28"/>
        </w:rPr>
        <w:t>рекламных конструкций, информационных щитов</w:t>
      </w:r>
      <w:r>
        <w:rPr>
          <w:sz w:val="28"/>
        </w:rPr>
        <w:t xml:space="preserve">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условий, подлежащих обязательному исполнению - влечет наложение административного штрафа на граждан</w:t>
      </w:r>
      <w:r>
        <w:rPr>
          <w:sz w:val="28"/>
        </w:rPr>
        <w:t xml:space="preserve"> в размере от одной тысячи до сумма прописью; на должностных лиц - от трех тысяч до сумма прописью;</w:t>
      </w:r>
      <w:r>
        <w:rPr>
          <w:sz w:val="28"/>
        </w:rPr>
        <w:t xml:space="preserve"> на юридических лиц - от пятидесяти тысяч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5F2FD7">
      <w:pPr>
        <w:ind w:firstLine="540"/>
        <w:jc w:val="both"/>
      </w:pPr>
      <w:r>
        <w:rPr>
          <w:sz w:val="28"/>
        </w:rPr>
        <w:t>Согласно п. 2 ч. 3 ст. 25 Федерального закона от дата N 257-ФЗ "Об автомобильных дорогах и о дор</w:t>
      </w:r>
      <w:r>
        <w:rPr>
          <w:sz w:val="28"/>
        </w:rPr>
        <w:t>ожной деятельности в Российской Федерации и о внесении изменений в отдельные законодательные акты Российской Федерации" (далее Федеральный закон N 257-ФЗ) в границах полосы отвода автомобильной дороги, за исключением случаев, предусмотренных настоящим Феде</w:t>
      </w:r>
      <w:r>
        <w:rPr>
          <w:sz w:val="28"/>
        </w:rPr>
        <w:t>ральным законом, запрещаются размещение зданий, строений, сооружений и других объектов, не</w:t>
      </w:r>
      <w:r>
        <w:rPr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z w:val="28"/>
        </w:rPr>
        <w:t xml:space="preserve"> для обслуживания автомобильной дороги, ее строительства, реконструкции, капитального ремонта, ремонта и содержания и не относящихся к объектам дорожн</w:t>
      </w:r>
      <w:r>
        <w:rPr>
          <w:sz w:val="28"/>
        </w:rPr>
        <w:t>ого сервиса.</w:t>
      </w:r>
    </w:p>
    <w:p w:rsidR="005F2FD7">
      <w:pPr>
        <w:ind w:firstLine="540"/>
        <w:jc w:val="both"/>
      </w:pPr>
      <w:r>
        <w:rPr>
          <w:sz w:val="28"/>
        </w:rPr>
        <w:t xml:space="preserve">В силу пункта 5.1.1 "ГОСТ </w:t>
      </w:r>
      <w:r>
        <w:rPr>
          <w:sz w:val="28"/>
        </w:rPr>
        <w:t>Р</w:t>
      </w:r>
      <w:r>
        <w:rPr>
          <w:sz w:val="28"/>
        </w:rPr>
        <w:t xml:space="preserve"> телефон. Национальный стандарт Российской Федерации. Дороги автомобильные и улицы. Требования к эксплуатационному </w:t>
      </w:r>
      <w:r>
        <w:rPr>
          <w:sz w:val="28"/>
        </w:rPr>
        <w:t xml:space="preserve">состоянию, допустимому по условиям обеспечения безопасности дорожного движения. </w:t>
      </w:r>
      <w:r>
        <w:rPr>
          <w:sz w:val="28"/>
        </w:rPr>
        <w:t>Методы контроля", утв</w:t>
      </w:r>
      <w:r>
        <w:rPr>
          <w:sz w:val="28"/>
        </w:rPr>
        <w:t xml:space="preserve">ержденного приказом </w:t>
      </w:r>
      <w:r>
        <w:rPr>
          <w:sz w:val="28"/>
        </w:rPr>
        <w:t>Росстандарта</w:t>
      </w:r>
      <w:r>
        <w:rPr>
          <w:sz w:val="28"/>
        </w:rPr>
        <w:t xml:space="preserve"> от дата N 1245-ст, проезжая часть дорог и улиц, тротуары, пешеходные и велосипедные дорожки, посадочные площадки остановочных пунктов, разделительные полосы и обочины должны быть без посторонних предметов, в том числе</w:t>
      </w:r>
      <w:r>
        <w:rPr>
          <w:sz w:val="20"/>
        </w:rPr>
        <w:t xml:space="preserve"> </w:t>
      </w:r>
      <w:r>
        <w:rPr>
          <w:sz w:val="28"/>
        </w:rPr>
        <w:t>предм</w:t>
      </w:r>
      <w:r>
        <w:rPr>
          <w:sz w:val="28"/>
        </w:rPr>
        <w:t>етов, не относящихся к элементам обустройства (массивные предметы по 4.4 и т.п.), за исключением рекламных конструкций и наружной рекламы, размещенных на улицах населенных пунктов</w:t>
      </w:r>
      <w:r>
        <w:rPr>
          <w:sz w:val="28"/>
        </w:rPr>
        <w:t>.</w:t>
      </w:r>
    </w:p>
    <w:p w:rsidR="005F2FD7">
      <w:pPr>
        <w:ind w:firstLine="540"/>
        <w:jc w:val="both"/>
      </w:pPr>
      <w:r>
        <w:rPr>
          <w:sz w:val="28"/>
        </w:rPr>
        <w:t>Из материалов дела об административном правонарушении усматривается, что Ме</w:t>
      </w:r>
      <w:r>
        <w:rPr>
          <w:sz w:val="28"/>
        </w:rPr>
        <w:t xml:space="preserve">льничук Д.В. дата </w:t>
      </w:r>
      <w:r>
        <w:rPr>
          <w:sz w:val="28"/>
        </w:rPr>
        <w:t>в</w:t>
      </w:r>
      <w:r>
        <w:rPr>
          <w:sz w:val="28"/>
        </w:rPr>
        <w:t xml:space="preserve"> время на 37 км автомобильной адрес разместил в границах полосы отвода автомобильной дороги нестационарный торговый объект – стол для реализации ягод, не предназначенный для обслуживания автомобильной дороги, без согласования с владельце</w:t>
      </w:r>
      <w:r>
        <w:rPr>
          <w:sz w:val="28"/>
        </w:rPr>
        <w:t xml:space="preserve">м автомобильной дороги, создав условия препятствующие обеспечению безопасности дорожного движения. </w:t>
      </w:r>
    </w:p>
    <w:p w:rsidR="005F2FD7">
      <w:pPr>
        <w:ind w:firstLine="540"/>
        <w:jc w:val="both"/>
      </w:pPr>
      <w:r>
        <w:rPr>
          <w:sz w:val="28"/>
        </w:rPr>
        <w:t>Вышеуказанные обстоятельства явились основанием для составления в отношении Мельничука Д.В. протокола об административном правонарушении по ч. 2 с. 11.21 Ко</w:t>
      </w:r>
      <w:r>
        <w:rPr>
          <w:sz w:val="28"/>
        </w:rPr>
        <w:t>АП РФ.</w:t>
      </w:r>
    </w:p>
    <w:p w:rsidR="005F2FD7">
      <w:pPr>
        <w:ind w:firstLine="540"/>
        <w:jc w:val="both"/>
      </w:pPr>
      <w:r>
        <w:rPr>
          <w:sz w:val="28"/>
        </w:rPr>
        <w:t xml:space="preserve">Факт совершения правонарушения и виновность Мельничука Д.В. в совершении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u w:val="single"/>
          </w:rPr>
          <w:t>ч. 2 ст. 11.21</w:t>
        </w:r>
      </w:hyperlink>
      <w:r>
        <w:rPr>
          <w:sz w:val="28"/>
        </w:rPr>
        <w:t xml:space="preserve"> КоАП РФ, подтверждаются совокупностью исследованных судом доказательств, а именно: </w:t>
      </w:r>
    </w:p>
    <w:p w:rsidR="005F2FD7">
      <w:pPr>
        <w:ind w:firstLine="540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F2FD7">
      <w:pPr>
        <w:ind w:firstLine="540"/>
        <w:jc w:val="both"/>
      </w:pPr>
      <w:r>
        <w:rPr>
          <w:sz w:val="28"/>
        </w:rPr>
        <w:t xml:space="preserve">- письменными объяснениями Мельничука Д.В. </w:t>
      </w:r>
      <w:r>
        <w:rPr>
          <w:sz w:val="28"/>
        </w:rPr>
        <w:t>от</w:t>
      </w:r>
      <w:r>
        <w:rPr>
          <w:sz w:val="28"/>
        </w:rPr>
        <w:t xml:space="preserve"> дата.,</w:t>
      </w:r>
    </w:p>
    <w:p w:rsidR="005F2FD7">
      <w:pPr>
        <w:ind w:firstLine="540"/>
        <w:jc w:val="both"/>
      </w:pPr>
      <w:r>
        <w:rPr>
          <w:sz w:val="28"/>
        </w:rPr>
        <w:t xml:space="preserve">- </w:t>
      </w:r>
      <w:r>
        <w:rPr>
          <w:sz w:val="28"/>
        </w:rPr>
        <w:t>фототаблице</w:t>
      </w:r>
      <w:r>
        <w:rPr>
          <w:sz w:val="28"/>
        </w:rPr>
        <w:t>й</w:t>
      </w:r>
      <w:r>
        <w:rPr>
          <w:sz w:val="28"/>
        </w:rPr>
        <w:t xml:space="preserve">, </w:t>
      </w:r>
      <w:r>
        <w:rPr>
          <w:sz w:val="28"/>
        </w:rPr>
        <w:t>которая</w:t>
      </w:r>
      <w:r>
        <w:rPr>
          <w:sz w:val="28"/>
        </w:rPr>
        <w:t xml:space="preserve"> достоверно подтверждает</w:t>
      </w:r>
      <w:r>
        <w:rPr>
          <w:sz w:val="40"/>
        </w:rPr>
        <w:t xml:space="preserve"> </w:t>
      </w:r>
      <w:r>
        <w:rPr>
          <w:sz w:val="28"/>
        </w:rPr>
        <w:t xml:space="preserve">размещение Мельничуком Д.В. нестационарного объекта торговли в границах полосы отвода автомобильной дороги; </w:t>
      </w:r>
    </w:p>
    <w:p w:rsidR="005F2FD7">
      <w:pPr>
        <w:ind w:firstLine="540"/>
        <w:jc w:val="both"/>
      </w:pPr>
      <w:r>
        <w:rPr>
          <w:sz w:val="28"/>
        </w:rPr>
        <w:t xml:space="preserve">- справкой наименование организации о размере полосы отвода автомобильной дороги 35 адрес 35К-004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5F2FD7">
      <w:pPr>
        <w:ind w:firstLine="708"/>
        <w:jc w:val="both"/>
      </w:pPr>
      <w:r>
        <w:rPr>
          <w:sz w:val="28"/>
        </w:rPr>
        <w:t xml:space="preserve">Суд считает, что перечисленные выше письменные доказательства являются допустимыми, достоверными и достаточными исходя из правил </w:t>
      </w:r>
      <w:hyperlink r:id="rId6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РФ. </w:t>
      </w:r>
    </w:p>
    <w:p w:rsidR="005F2FD7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</w:t>
      </w:r>
      <w:r>
        <w:rPr>
          <w:sz w:val="28"/>
        </w:rPr>
        <w:t>отягчающие административную ответственность.</w:t>
      </w:r>
    </w:p>
    <w:p w:rsidR="005F2FD7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Мельничуком Д.В. административного правонарушения, данные о его личности и материальном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</w:t>
      </w:r>
      <w:r>
        <w:rPr>
          <w:sz w:val="28"/>
        </w:rPr>
        <w:t xml:space="preserve">ости за аналогичное правонарушение, признание вины, раскаяние, что суд признает обстоятельствами смягчающими административную </w:t>
      </w:r>
      <w:r>
        <w:rPr>
          <w:sz w:val="28"/>
        </w:rPr>
        <w:t>ответственность, суд пришел к выводу о необходимости назначить Мельничуку Д.В. административное наказание в виде административного</w:t>
      </w:r>
      <w:r>
        <w:rPr>
          <w:sz w:val="28"/>
        </w:rPr>
        <w:t xml:space="preserve"> штрафа в среднем пределе, установленном санкцией ч. 2</w:t>
      </w:r>
      <w:r>
        <w:rPr>
          <w:sz w:val="28"/>
        </w:rPr>
        <w:t xml:space="preserve"> ст. 11.21 КоАП РФ об административных правонарушениях.</w:t>
      </w:r>
    </w:p>
    <w:p w:rsidR="005F2FD7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5F2FD7">
      <w:pPr>
        <w:jc w:val="center"/>
      </w:pPr>
      <w:r>
        <w:rPr>
          <w:sz w:val="28"/>
        </w:rPr>
        <w:t>ПОСТА</w:t>
      </w:r>
      <w:r>
        <w:rPr>
          <w:sz w:val="28"/>
        </w:rPr>
        <w:t>НОВИЛ:</w:t>
      </w:r>
    </w:p>
    <w:p w:rsidR="005F2FD7">
      <w:pPr>
        <w:jc w:val="both"/>
      </w:pPr>
      <w:r>
        <w:rPr>
          <w:sz w:val="28"/>
        </w:rPr>
        <w:t>Мельничука Д.В.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2 ст. 11.21 Кодекса Российской Федерации об административных правонарушениях, и назначить ему административное наказание в виде адм</w:t>
      </w:r>
      <w:r>
        <w:rPr>
          <w:sz w:val="28"/>
        </w:rPr>
        <w:t>инистративного штрафа в размере сумма.</w:t>
      </w:r>
    </w:p>
    <w:p w:rsidR="005F2FD7">
      <w:pPr>
        <w:ind w:firstLine="708"/>
        <w:jc w:val="both"/>
      </w:pPr>
      <w:r>
        <w:rPr>
          <w:sz w:val="28"/>
        </w:rPr>
        <w:t>Штраф подлежит уплате по следующим реквизитам: получатель - УФК по адрес (Министерство юстиции адрес), наименование банка - Отделение адрес Банка России//УФК по адрес, ИНН телефон, КПП телефон, БИК телефон, единый каз</w:t>
      </w:r>
      <w:r>
        <w:rPr>
          <w:sz w:val="28"/>
        </w:rPr>
        <w:t xml:space="preserve">начейский счет 40102810645370000035, казначейский счет 03100643000000017500,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0410760300745002282411152.</w:t>
      </w:r>
    </w:p>
    <w:p w:rsidR="005F2FD7">
      <w:pPr>
        <w:ind w:firstLine="540"/>
        <w:jc w:val="both"/>
      </w:pPr>
      <w:r>
        <w:rPr>
          <w:sz w:val="28"/>
        </w:rPr>
        <w:t>Разъяснить Мельничуку Д.В., что в соответств</w:t>
      </w:r>
      <w:r>
        <w:rPr>
          <w:sz w:val="28"/>
        </w:rPr>
        <w:t>ии со статьей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</w:t>
      </w:r>
      <w:r>
        <w:rPr>
          <w:sz w:val="28"/>
        </w:rPr>
        <w:t>новления о наложении административного штрафа в законную силу, за исключением случаев, предусмотренных частями 1.1, 1.3 - 1.3-3 и 1.4 настоящей статьи, либо со</w:t>
      </w:r>
      <w:r>
        <w:rPr>
          <w:sz w:val="28"/>
        </w:rPr>
        <w:t xml:space="preserve"> дня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</w:t>
      </w:r>
      <w:r>
        <w:rPr>
          <w:sz w:val="28"/>
        </w:rPr>
        <w:t xml:space="preserve">а. </w:t>
      </w:r>
    </w:p>
    <w:p w:rsidR="005F2FD7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Мельничуку Д.В.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</w:t>
      </w:r>
      <w:r>
        <w:rPr>
          <w:sz w:val="28"/>
        </w:rPr>
        <w:t>афа.</w:t>
      </w:r>
    </w:p>
    <w:p w:rsidR="005F2FD7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5F2FD7">
      <w:pPr>
        <w:ind w:firstLine="708"/>
        <w:jc w:val="both"/>
      </w:pPr>
      <w:r>
        <w:rPr>
          <w:sz w:val="28"/>
        </w:rPr>
        <w:t>Поста</w:t>
      </w:r>
      <w:r>
        <w:rPr>
          <w:sz w:val="28"/>
        </w:rPr>
        <w:t xml:space="preserve">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5F2FD7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5F2FD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D7"/>
    <w:rsid w:val="005F2FD7"/>
    <w:rsid w:val="00C06E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81304F199BB5883F0467AC65CFC698566D56F3D26EBCF0A743737CAB63800ADBA76A1DC45DVCfFI" TargetMode="External" /><Relationship Id="rId5" Type="http://schemas.openxmlformats.org/officeDocument/2006/relationships/hyperlink" Target="consultantplus://offline/ref=A458D116E4F351F76B64411BD9B6AB1CFA3180A0AB252E86A08994323E34606EF3B9DD92618F76EB7DD3B5D290D975B9D8FE99453540q3r1L" TargetMode="External" /><Relationship Id="rId6" Type="http://schemas.openxmlformats.org/officeDocument/2006/relationships/hyperlink" Target="consultantplus://offline/ref=8681304F199BB5883F0467AC65CFC698566D56F3D26EBCF0A743737CAB63800ADBA76A19C659CC7BVCf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