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4ABE">
      <w:pPr>
        <w:jc w:val="center"/>
      </w:pPr>
    </w:p>
    <w:p w:rsidR="00444AB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5-74-259/2021</w:t>
      </w:r>
    </w:p>
    <w:p w:rsidR="00444AB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444AB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11 августа 2021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444ABE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444ABE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444ABE">
      <w:pPr>
        <w:ind w:left="1276"/>
        <w:jc w:val="both"/>
      </w:pPr>
      <w:r>
        <w:rPr>
          <w:sz w:val="28"/>
        </w:rPr>
        <w:t>Целищева Сергея Борисовича,</w:t>
      </w:r>
    </w:p>
    <w:p w:rsidR="00444ABE">
      <w:pPr>
        <w:ind w:left="1276"/>
        <w:jc w:val="both"/>
      </w:pPr>
      <w:r>
        <w:rPr>
          <w:sz w:val="28"/>
        </w:rPr>
        <w:t>паспортные данные, гражданина Российской Федерации, имеющег</w:t>
      </w:r>
      <w:r>
        <w:rPr>
          <w:sz w:val="28"/>
        </w:rPr>
        <w:t xml:space="preserve">о высшее образование, женатого, генерального директора общества с ограниченной ответственностью «Новый стандарт», зарегистрированного по адресу: адрес, фактически проживающего по адресу: адрес, </w:t>
      </w:r>
    </w:p>
    <w:p w:rsidR="00444ABE">
      <w:pPr>
        <w:jc w:val="both"/>
      </w:pPr>
      <w:r>
        <w:rPr>
          <w:sz w:val="28"/>
        </w:rPr>
        <w:t>о привлечении его к административной ответственности за право</w:t>
      </w:r>
      <w:r>
        <w:rPr>
          <w:sz w:val="28"/>
        </w:rPr>
        <w:t xml:space="preserve">нарушение, предусмотренное частью 1 статьи 15.33.2 Кодекса Российской Федерации об административных правонарушениях, </w:t>
      </w:r>
    </w:p>
    <w:p w:rsidR="00444ABE">
      <w:pPr>
        <w:jc w:val="center"/>
      </w:pPr>
      <w:r>
        <w:rPr>
          <w:sz w:val="28"/>
        </w:rPr>
        <w:t>УСТАНОВИЛ:</w:t>
      </w:r>
    </w:p>
    <w:p w:rsidR="00444ABE">
      <w:pPr>
        <w:jc w:val="both"/>
      </w:pPr>
      <w:r>
        <w:rPr>
          <w:sz w:val="28"/>
        </w:rPr>
        <w:t>Целищев С.Б., являясь генеральным директором ООО «Новый стандарт», расположенного по адресу: адрес, в нарушение п. 2.2 ст. 11 Ф</w:t>
      </w:r>
      <w:r>
        <w:rPr>
          <w:sz w:val="28"/>
        </w:rPr>
        <w:t>едерального закона «Об индивидуальном (персонифицированном) учете в системе обязательного пенсионного страхования» № 27-ФЗ от 01 апреля 1996 г., не предоставил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</w:t>
      </w:r>
      <w:r>
        <w:rPr>
          <w:sz w:val="28"/>
        </w:rPr>
        <w:t>ском</w:t>
      </w:r>
      <w:r>
        <w:rPr>
          <w:sz w:val="28"/>
        </w:rPr>
        <w:t xml:space="preserve"> районе Республики Крым отчетность по форме СЗВ-М за август 2020 г. на 1 застрахованное лицо, работающее в обществе, в установленный срок не позднее 15-го числа месяца, следующего за отчетным периодом – месяцем, то есть не позднее 15 сентября 2021 г.</w:t>
      </w:r>
    </w:p>
    <w:p w:rsidR="00444ABE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 судебном заседании Целищев С.Б. явился, свою вину признал частично и пояснил, что не имел возможности представить в установленный законом срок необходимые сведения, поскольку учредителями юридического лица фактически устранен от руководства обществом. Он </w:t>
      </w:r>
      <w:r>
        <w:rPr>
          <w:sz w:val="28"/>
        </w:rPr>
        <w:t xml:space="preserve">предпринимает попытки уволиться с работы, однако по объективным причинам не может оформить соответствующие документы. </w:t>
      </w:r>
    </w:p>
    <w:p w:rsidR="00444ABE">
      <w:pPr>
        <w:ind w:firstLine="708"/>
        <w:jc w:val="both"/>
      </w:pPr>
      <w:r>
        <w:rPr>
          <w:sz w:val="28"/>
        </w:rPr>
        <w:t>Выслушав Целищева С.Б., исследовав материалы дела, суд пришел к выводу о наличии в действиях Целищева С.Б. состава правонарушения, предус</w:t>
      </w:r>
      <w:r>
        <w:rPr>
          <w:sz w:val="28"/>
        </w:rPr>
        <w:t>мотренного ч. 1 ст. 15.33.2 КоАП РФ, исходя из следующего.</w:t>
      </w:r>
    </w:p>
    <w:p w:rsidR="00444ABE">
      <w:pPr>
        <w:ind w:firstLine="708"/>
        <w:jc w:val="both"/>
      </w:pPr>
      <w:r>
        <w:rPr>
          <w:sz w:val="28"/>
        </w:rPr>
        <w:t>Как следует из выписки из Единого государственного реестра юридических лиц от 11 августа 2021 г. Целищев С.Б, является генеральным директором ООО «Новый стандарт».</w:t>
      </w:r>
    </w:p>
    <w:p w:rsidR="00444ABE">
      <w:pPr>
        <w:ind w:firstLine="708"/>
        <w:jc w:val="both"/>
      </w:pPr>
      <w:r>
        <w:rPr>
          <w:sz w:val="28"/>
        </w:rPr>
        <w:t>Согласно протоколу об администрат</w:t>
      </w:r>
      <w:r>
        <w:rPr>
          <w:sz w:val="28"/>
        </w:rPr>
        <w:t>ивном правонарушении № 176 от 23 июня 2021 г., он был составлен в отношении генерального директора ООО «Новый стандарт» Целищева С.Б. за то, что он в нарушение п. 2.2 ст. 11 Федерального закона «Об индивидуальном (персонифицированном) учете в системе обяза</w:t>
      </w:r>
      <w:r>
        <w:rPr>
          <w:sz w:val="28"/>
        </w:rPr>
        <w:t>тельного пенсионного страхования» № 27-ФЗ от 01 апреля 1996 г., не предоставил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за август 2020 г. в установле</w:t>
      </w:r>
      <w:r>
        <w:rPr>
          <w:sz w:val="28"/>
        </w:rPr>
        <w:t>нный срок, а именно не позднее 15 сентября 2020 г.</w:t>
      </w:r>
    </w:p>
    <w:p w:rsidR="00444ABE">
      <w:pPr>
        <w:ind w:firstLine="708"/>
        <w:jc w:val="both"/>
      </w:pPr>
      <w:r>
        <w:rPr>
          <w:sz w:val="28"/>
        </w:rPr>
        <w:t xml:space="preserve">Из </w:t>
      </w:r>
      <w:hyperlink r:id="rId4" w:history="1">
        <w:r>
          <w:rPr>
            <w:color w:val="0000FF"/>
            <w:sz w:val="28"/>
            <w:u w:val="single"/>
          </w:rPr>
          <w:t>пункта 1 статьи 11</w:t>
        </w:r>
      </w:hyperlink>
      <w:r>
        <w:rPr>
          <w:sz w:val="28"/>
        </w:rPr>
        <w:t xml:space="preserve"> Федерального закона от 01.</w:t>
      </w:r>
      <w:r>
        <w:rPr>
          <w:sz w:val="28"/>
        </w:rPr>
        <w:t>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редакции, действующей на момент возникновения обстоятельств, послуживших основанием дл</w:t>
      </w:r>
      <w:r>
        <w:rPr>
          <w:sz w:val="28"/>
        </w:rPr>
        <w:t xml:space="preserve">я привлечения Целищева С.Б. к административной ответственности) следует, что страхователи представляют предусмотренные </w:t>
      </w:r>
      <w:hyperlink r:id="rId5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- </w:t>
      </w:r>
      <w:hyperlink r:id="rId6" w:history="1">
        <w:r>
          <w:rPr>
            <w:color w:val="0000FF"/>
            <w:sz w:val="28"/>
            <w:u w:val="single"/>
          </w:rPr>
          <w:t>2.2</w:t>
        </w:r>
      </w:hyperlink>
      <w:r>
        <w:rPr>
          <w:sz w:val="28"/>
        </w:rPr>
        <w:t xml:space="preserve"> данной статьи сведения для индивидуального (персонифицированно</w:t>
      </w:r>
      <w:r>
        <w:rPr>
          <w:sz w:val="28"/>
        </w:rPr>
        <w:t>го) учета в органы</w:t>
      </w:r>
      <w:r>
        <w:rPr>
          <w:sz w:val="28"/>
        </w:rPr>
        <w:t xml:space="preserve"> Пенсионного фонда Российской Федерации по месту их регистрации, а сведения, предусмотренные </w:t>
      </w:r>
      <w:hyperlink r:id="rId7" w:history="1">
        <w:r>
          <w:rPr>
            <w:color w:val="0000FF"/>
            <w:sz w:val="28"/>
            <w:u w:val="single"/>
          </w:rPr>
          <w:t>пунктом 2.3 указанной статьи</w:t>
        </w:r>
      </w:hyperlink>
      <w:r>
        <w:rPr>
          <w:sz w:val="28"/>
        </w:rPr>
        <w:t>, - в налоговые органы по месту их учета.</w:t>
      </w:r>
    </w:p>
    <w:p w:rsidR="00444ABE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 xml:space="preserve">пункту 2.2 </w:t>
        </w:r>
        <w:r>
          <w:rPr>
            <w:color w:val="0000FF"/>
            <w:sz w:val="28"/>
            <w:u w:val="single"/>
          </w:rPr>
          <w:t>указанной статьи</w:t>
        </w:r>
      </w:hyperlink>
      <w:r>
        <w:rPr>
          <w:sz w:val="28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</w:t>
      </w:r>
      <w:r>
        <w:rPr>
          <w:sz w:val="28"/>
        </w:rPr>
        <w:t>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</w:t>
      </w:r>
      <w:r>
        <w:rPr>
          <w:sz w:val="28"/>
        </w:rPr>
        <w:t>зования</w:t>
      </w:r>
      <w:r>
        <w:rPr>
          <w:sz w:val="28"/>
        </w:rPr>
        <w:t xml:space="preserve"> </w:t>
      </w:r>
      <w:r>
        <w:rPr>
          <w:sz w:val="28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8" w:history="1"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) страховой номер индивидуального лицевого счета; </w:t>
      </w:r>
      <w:hyperlink r:id="rId9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) фамилию, имя и отчество; </w:t>
      </w:r>
      <w:hyperlink r:id="rId10" w:history="1">
        <w:r>
          <w:rPr>
            <w:color w:val="0000FF"/>
            <w:sz w:val="28"/>
            <w:u w:val="single"/>
          </w:rPr>
          <w:t>3</w:t>
        </w:r>
      </w:hyperlink>
      <w:r>
        <w:rPr>
          <w:sz w:val="28"/>
        </w:rPr>
        <w:t>)</w:t>
      </w:r>
      <w:r>
        <w:rPr>
          <w:sz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444ABE">
      <w:pPr>
        <w:ind w:firstLine="708"/>
        <w:jc w:val="both"/>
      </w:pPr>
      <w:r>
        <w:rPr>
          <w:sz w:val="28"/>
        </w:rPr>
        <w:t xml:space="preserve">Указанные выше сведения представляются </w:t>
      </w:r>
      <w:r>
        <w:rPr>
          <w:sz w:val="28"/>
        </w:rPr>
        <w:t>по</w:t>
      </w:r>
      <w:r>
        <w:rPr>
          <w:sz w:val="28"/>
        </w:rPr>
        <w:t xml:space="preserve">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 xml:space="preserve">е СЗВ-М "Сведения о застрахованных </w:t>
      </w:r>
      <w:r>
        <w:rPr>
          <w:sz w:val="28"/>
        </w:rPr>
        <w:t>лицах", утвержденной постановлением Правления Пенсионного Фонда Российской Федерации от 01 февраля 2016 г. N 83п.</w:t>
      </w:r>
    </w:p>
    <w:p w:rsidR="00444ABE">
      <w:pPr>
        <w:ind w:firstLine="708"/>
        <w:jc w:val="both"/>
      </w:pPr>
      <w:r>
        <w:rPr>
          <w:sz w:val="28"/>
        </w:rPr>
        <w:t xml:space="preserve">В соответствии с частью 1 </w:t>
      </w:r>
      <w:hyperlink r:id="rId11" w:history="1">
        <w:r>
          <w:rPr>
            <w:color w:val="0000FF"/>
            <w:sz w:val="28"/>
            <w:u w:val="single"/>
          </w:rPr>
          <w:t>статьи 15.33.2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>
        <w:rPr>
          <w:sz w:val="28"/>
        </w:rPr>
        <w:t xml:space="preserve">ельного пенсионного страхования срок либо отказ от представления в органы Пенсионного фонда </w:t>
      </w:r>
      <w:r>
        <w:rPr>
          <w:sz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>
        <w:rPr>
          <w:sz w:val="28"/>
        </w:rPr>
        <w:t>тельного пенсионного страхования, а равно представление таких</w:t>
      </w:r>
      <w:r>
        <w:rPr>
          <w:sz w:val="28"/>
        </w:rP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</w:t>
      </w:r>
      <w:r>
        <w:rPr>
          <w:sz w:val="28"/>
        </w:rPr>
        <w:t>хсот до пятисот рублей.</w:t>
      </w:r>
    </w:p>
    <w:p w:rsidR="00444AB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444ABE">
      <w:pPr>
        <w:ind w:firstLine="708"/>
        <w:jc w:val="both"/>
      </w:pPr>
      <w:r>
        <w:rPr>
          <w:sz w:val="28"/>
        </w:rPr>
        <w:t>Доводы Целищева С.Б. о</w:t>
      </w:r>
      <w:r>
        <w:rPr>
          <w:sz w:val="28"/>
        </w:rPr>
        <w:t xml:space="preserve"> том, что у него имелись определенные препятствия для представления необходимой отчетности, не нашли своего подтверждения в ходе судебного разбирательства. </w:t>
      </w:r>
    </w:p>
    <w:p w:rsidR="00444ABE">
      <w:pPr>
        <w:ind w:firstLine="708"/>
        <w:jc w:val="both"/>
      </w:pPr>
      <w:r>
        <w:rPr>
          <w:sz w:val="28"/>
        </w:rPr>
        <w:t>При таких обстоятельствах в действиях Целищева С.Б. имеется состав правонарушения, предусмотренного</w:t>
      </w:r>
      <w:r>
        <w:rPr>
          <w:sz w:val="28"/>
        </w:rPr>
        <w:t xml:space="preserve">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</w:t>
      </w:r>
      <w:r>
        <w:rPr>
          <w:sz w:val="28"/>
        </w:rPr>
        <w:t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</w:t>
      </w:r>
      <w:r>
        <w:rPr>
          <w:sz w:val="28"/>
        </w:rPr>
        <w:t>е или в искаженном виде, за исключением случаев, предусмотренных частью 2 настоящей статьи.</w:t>
      </w:r>
    </w:p>
    <w:p w:rsidR="00444ABE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rPr>
          <w:sz w:val="28"/>
        </w:rPr>
        <w:t>го имущественное положение, обстоятельства, смягчающие и отягчающие административную ответственность.</w:t>
      </w:r>
    </w:p>
    <w:p w:rsidR="00444ABE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личности Целищева С.Б., его</w:t>
      </w:r>
      <w:r>
        <w:rPr>
          <w:sz w:val="28"/>
        </w:rPr>
        <w:t xml:space="preserve">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ч. 1 ст. 15.33.</w:t>
      </w:r>
      <w:r>
        <w:rPr>
          <w:sz w:val="28"/>
        </w:rPr>
        <w:t>2 КоАП РФ.</w:t>
      </w:r>
    </w:p>
    <w:p w:rsidR="00444ABE">
      <w:pPr>
        <w:ind w:firstLine="708"/>
        <w:jc w:val="both"/>
      </w:pPr>
      <w:r>
        <w:rPr>
          <w:sz w:val="28"/>
        </w:rPr>
        <w:t>При определении вида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</w:t>
      </w:r>
      <w:r>
        <w:rPr>
          <w:sz w:val="28"/>
        </w:rPr>
        <w:t xml:space="preserve">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>
        <w:rPr>
          <w:sz w:val="28"/>
        </w:rPr>
        <w:t>административного наказания</w:t>
      </w:r>
      <w:r>
        <w:rPr>
          <w:sz w:val="28"/>
        </w:rPr>
        <w:t xml:space="preserve"> в виде предупреждения не</w:t>
      </w:r>
      <w:r>
        <w:rPr>
          <w:sz w:val="2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</w:t>
      </w:r>
      <w:r>
        <w:rPr>
          <w:sz w:val="28"/>
        </w:rPr>
        <w:t>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44ABE">
      <w:pPr>
        <w:ind w:firstLine="708"/>
        <w:jc w:val="both"/>
      </w:pPr>
      <w:r>
        <w:rPr>
          <w:sz w:val="28"/>
        </w:rPr>
        <w:t>Согласно сведений</w:t>
      </w:r>
      <w:r>
        <w:rPr>
          <w:sz w:val="28"/>
        </w:rPr>
        <w:t xml:space="preserve"> Единого реестра субъектов малого и среднего предпринимательства по состоянию на</w:t>
      </w:r>
      <w:r>
        <w:rPr>
          <w:sz w:val="28"/>
        </w:rPr>
        <w:t xml:space="preserve"> 11 августа 2021 г. ООО «Новый стандарт» относится к категории малого или среднего предпринимательства – категория </w:t>
      </w:r>
      <w:r>
        <w:rPr>
          <w:sz w:val="28"/>
        </w:rPr>
        <w:t>микропредприятие</w:t>
      </w:r>
      <w:r>
        <w:rPr>
          <w:sz w:val="28"/>
        </w:rPr>
        <w:t xml:space="preserve">. </w:t>
      </w:r>
    </w:p>
    <w:p w:rsidR="00444ABE">
      <w:pPr>
        <w:ind w:firstLine="708"/>
        <w:jc w:val="both"/>
      </w:pPr>
      <w:r>
        <w:rPr>
          <w:sz w:val="28"/>
        </w:rPr>
        <w:t>Учитывая, что в деле отсутствуют доказательства причинения вреда или возникновения угрозы причинения вреда жизни и здоровь</w:t>
      </w:r>
      <w:r>
        <w:rPr>
          <w:sz w:val="28"/>
        </w:rPr>
        <w:t>ю людей, суд приходит к выводу о возможности замены административного штрафа на предупреждение.</w:t>
      </w:r>
    </w:p>
    <w:p w:rsidR="00444ABE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444ABE">
      <w:pPr>
        <w:jc w:val="center"/>
      </w:pPr>
      <w:r>
        <w:rPr>
          <w:sz w:val="28"/>
        </w:rPr>
        <w:t>ПОСТА</w:t>
      </w:r>
      <w:r>
        <w:rPr>
          <w:sz w:val="28"/>
        </w:rPr>
        <w:t>НОВИЛ:</w:t>
      </w:r>
    </w:p>
    <w:p w:rsidR="00444ABE">
      <w:pPr>
        <w:jc w:val="both"/>
      </w:pPr>
      <w:r>
        <w:rPr>
          <w:sz w:val="28"/>
        </w:rPr>
        <w:t>генерального директора общества с ограниченной ответственностью «Новый стандарт» Целищева Сергея Борисовича признать виновным в совершении административного правонарушения, предусмотренного частью 1 статьи 15.33.2 Кодекса Российской Федерации об адм</w:t>
      </w:r>
      <w:r>
        <w:rPr>
          <w:sz w:val="28"/>
        </w:rPr>
        <w:t xml:space="preserve">инистративных правонарушениях, и назначить ему административное наказание с применением статьи 4.1.1 Кодекса Российской Федерации об административных правонарушениях в виде предупреждения. </w:t>
      </w:r>
    </w:p>
    <w:p w:rsidR="00444AB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</w:t>
      </w:r>
      <w:r>
        <w:rPr>
          <w:sz w:val="28"/>
        </w:rPr>
        <w:t xml:space="preserve">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2572AC">
      <w:pPr>
        <w:ind w:firstLine="708"/>
        <w:jc w:val="both"/>
      </w:pPr>
    </w:p>
    <w:p w:rsidR="00444ABE">
      <w:pPr>
        <w:jc w:val="both"/>
      </w:pPr>
      <w:r>
        <w:rPr>
          <w:sz w:val="28"/>
        </w:rPr>
        <w:t xml:space="preserve">Мировой судья                                                                                   </w:t>
      </w:r>
      <w:r>
        <w:rPr>
          <w:sz w:val="28"/>
        </w:rPr>
        <w:t>А.М. Смолий</w:t>
      </w:r>
    </w:p>
    <w:p w:rsidR="00444AB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BE"/>
    <w:rsid w:val="002572AC"/>
    <w:rsid w:val="00444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4B12B5145ECB36337C50B5F301DFCCC538865F204A77C3D40F328250AC048037222D8E38DFB2FE8B713B008F5BB47B0E61B551529CBB3E1GF13N" TargetMode="External" /><Relationship Id="rId11" Type="http://schemas.openxmlformats.org/officeDocument/2006/relationships/hyperlink" Target="consultantplus://offline/ref=04B12B5145ECB36337C50B5F301DFCCC538961F504A97C3D40F328250AC048037222D8E588FF2EEAE749A00CBCEC49ACE5044B1637C8GB1AN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5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AFB27B5E25CB154B3ED54B2E41B571436GC10N" TargetMode="External" /><Relationship Id="rId9" Type="http://schemas.openxmlformats.org/officeDocument/2006/relationships/hyperlink" Target="consultantplus://offline/ref=04B12B5145ECB36337C50B5F301DFCCC538865F204A77C3D40F328250AC048037222D8E38AFA27B5E25CB154B3ED54B2E41B571436GC1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