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E7F74" w:rsidRPr="000A5103">
      <w:pPr>
        <w:pStyle w:val="Heading1"/>
        <w:spacing w:before="0" w:after="0"/>
        <w:jc w:val="right"/>
        <w:rPr>
          <w:sz w:val="24"/>
          <w:szCs w:val="24"/>
        </w:rPr>
      </w:pPr>
      <w:r w:rsidRPr="000A5103">
        <w:rPr>
          <w:rFonts w:ascii="Times New Roman" w:hAnsi="Times New Roman" w:cs="Times New Roman"/>
          <w:b w:val="0"/>
          <w:sz w:val="24"/>
          <w:szCs w:val="24"/>
        </w:rPr>
        <w:t xml:space="preserve">Дело № 5-74-373/2019 </w:t>
      </w:r>
    </w:p>
    <w:p w:rsidR="000A510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7F7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A510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A5103" w:rsidRPr="000A5103" w:rsidP="000A5103"/>
    <w:p w:rsidR="00FE7F7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5103">
        <w:rPr>
          <w:rFonts w:ascii="Times New Roman" w:hAnsi="Times New Roman" w:cs="Times New Roman"/>
          <w:b w:val="0"/>
          <w:sz w:val="24"/>
          <w:szCs w:val="24"/>
        </w:rPr>
        <w:t xml:space="preserve">15 октября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0A5103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0A5103" w:rsidRPr="000A5103" w:rsidP="000A5103"/>
    <w:p w:rsidR="00FE7F74" w:rsidRPr="000A5103">
      <w:pPr>
        <w:jc w:val="both"/>
      </w:pPr>
      <w:r w:rsidRPr="000A5103">
        <w:t xml:space="preserve">Мировой судья судебного участка № 74 </w:t>
      </w:r>
      <w:r w:rsidRPr="000A5103">
        <w:t>Сакского</w:t>
      </w:r>
      <w:r w:rsidRPr="000A5103">
        <w:t xml:space="preserve"> судебного района (</w:t>
      </w:r>
      <w:r w:rsidRPr="000A5103">
        <w:t>Сакский</w:t>
      </w:r>
      <w:r w:rsidRPr="000A5103">
        <w:t xml:space="preserve"> муниципальный район и городской округ Саки) Республики Крым </w:t>
      </w:r>
      <w:r w:rsidRPr="000A5103">
        <w:t>Смолий</w:t>
      </w:r>
      <w:r w:rsidRPr="000A5103">
        <w:t xml:space="preserve"> А.М., </w:t>
      </w:r>
    </w:p>
    <w:p w:rsidR="00FE7F74" w:rsidRPr="000A5103">
      <w:pPr>
        <w:ind w:firstLine="708"/>
        <w:jc w:val="both"/>
      </w:pPr>
      <w:r w:rsidRPr="000A5103">
        <w:t xml:space="preserve">рассмотрев дело об административном правонарушении, поступившее из территориального отдела по </w:t>
      </w:r>
      <w:r w:rsidRPr="000A5103">
        <w:t>Сакскому</w:t>
      </w:r>
      <w:r w:rsidRPr="000A5103">
        <w:t xml:space="preserve"> району Межрегионального управления </w:t>
      </w:r>
      <w:r w:rsidRPr="000A5103">
        <w:t>Роспотребнадзора</w:t>
      </w:r>
      <w:r w:rsidRPr="000A5103">
        <w:t xml:space="preserve"> по Республике Крым и городу Севастополю, в отношении:</w:t>
      </w:r>
      <w:r w:rsidRPr="000A5103">
        <w:rPr>
          <w:b/>
        </w:rPr>
        <w:t xml:space="preserve"> </w:t>
      </w:r>
    </w:p>
    <w:p w:rsidR="00FE7F74" w:rsidRPr="000A5103">
      <w:pPr>
        <w:ind w:left="1134"/>
        <w:jc w:val="both"/>
      </w:pPr>
      <w:r w:rsidRPr="000A5103">
        <w:t>муниципального бюджетного общеобразовательного</w:t>
      </w:r>
      <w:r w:rsidRPr="000A5103">
        <w:t xml:space="preserve"> учреждения «Крымская школа-гимназия» </w:t>
      </w:r>
      <w:r w:rsidRPr="000A5103">
        <w:t>Сакского</w:t>
      </w:r>
      <w:r w:rsidRPr="000A5103">
        <w:t xml:space="preserve"> района Республики Крым, адрес (место нахождения): Республика Крым, </w:t>
      </w:r>
      <w:r w:rsidRPr="000A5103">
        <w:t>Сакский</w:t>
      </w:r>
      <w:r w:rsidRPr="000A5103">
        <w:t xml:space="preserve"> район, с. </w:t>
      </w:r>
      <w:r w:rsidRPr="000A5103">
        <w:t>Крымское</w:t>
      </w:r>
      <w:r w:rsidRPr="000A5103">
        <w:t xml:space="preserve">, площадь Центральная </w:t>
      </w:r>
      <w:r>
        <w:t xml:space="preserve">                         </w:t>
      </w:r>
      <w:r w:rsidRPr="000A5103">
        <w:t xml:space="preserve">им. М.П. Ушакова, д. 4 ОГРН 1149102182074, </w:t>
      </w:r>
    </w:p>
    <w:p w:rsidR="00FE7F74" w:rsidRPr="000A5103">
      <w:pPr>
        <w:jc w:val="both"/>
      </w:pPr>
      <w:r w:rsidRPr="000A5103">
        <w:t>о привлечении его к административной ответственнос</w:t>
      </w:r>
      <w:r w:rsidRPr="000A5103">
        <w:t xml:space="preserve">ти за правонарушение, предусмотренное частью 1 статьи 19.5 Кодекса Российской Федерации об административных правонарушениях, </w:t>
      </w:r>
    </w:p>
    <w:p w:rsidR="000A5103" w:rsidP="000A5103">
      <w:pPr>
        <w:jc w:val="center"/>
      </w:pPr>
    </w:p>
    <w:p w:rsidR="00FE7F74" w:rsidRPr="000A5103" w:rsidP="000A5103">
      <w:pPr>
        <w:jc w:val="center"/>
      </w:pPr>
      <w:r w:rsidRPr="000A5103">
        <w:t>УСТАНОВИЛ:</w:t>
      </w:r>
    </w:p>
    <w:p w:rsidR="00FE7F74" w:rsidRPr="000A5103">
      <w:pPr>
        <w:jc w:val="both"/>
      </w:pPr>
      <w:r w:rsidRPr="000A5103">
        <w:t>муниципальное</w:t>
      </w:r>
      <w:r w:rsidRPr="000A5103">
        <w:t xml:space="preserve"> бюджетное общеобразовательное учреждения «Крымская школа-гимназия» </w:t>
      </w:r>
      <w:r w:rsidRPr="000A5103">
        <w:t>Сакского</w:t>
      </w:r>
      <w:r w:rsidRPr="000A5103">
        <w:t xml:space="preserve"> района Республики Крым (далее</w:t>
      </w:r>
      <w:r w:rsidRPr="000A5103">
        <w:t xml:space="preserve"> – МБОУ «Крымская школа-гимназия»), расположенное по адресу: </w:t>
      </w:r>
      <w:r w:rsidRPr="000A5103">
        <w:t xml:space="preserve">Республика Крым, </w:t>
      </w:r>
      <w:r w:rsidRPr="000A5103">
        <w:t>Сакский</w:t>
      </w:r>
      <w:r w:rsidRPr="000A5103">
        <w:t xml:space="preserve"> район, с. Крымское, площадь Центральная им. М.П. Ушакова, не выполнило в установленный срок законное предписание должностного лица территориального отдела по </w:t>
      </w:r>
      <w:r w:rsidRPr="000A5103">
        <w:t>Сакскому</w:t>
      </w:r>
      <w:r w:rsidRPr="000A5103">
        <w:t xml:space="preserve"> рай</w:t>
      </w:r>
      <w:r w:rsidRPr="000A5103">
        <w:t xml:space="preserve">ону Межрегионального управления </w:t>
      </w:r>
      <w:r w:rsidRPr="000A5103">
        <w:t>Роспотребнадзора</w:t>
      </w:r>
      <w:r w:rsidRPr="000A5103">
        <w:t xml:space="preserve"> по Республике Крым и городу Севастополю № 17-00035-01 от 05 апреля 2018 г. в части: обеспечения ограждения территории общеобразовательного учреждения (п. 1), оборудования и обеспечения функционирования наруж</w:t>
      </w:r>
      <w:r w:rsidRPr="000A5103">
        <w:t>ного искусственного освещения территории учреждения (п</w:t>
      </w:r>
      <w:r w:rsidRPr="000A5103">
        <w:t xml:space="preserve">. 2), обеспечения функционирования и доступа туалетов для учащихся на третьем этаже основного здания (п. 4), оборудования и подключения к коммуникациям умывальных раковин в помещениях начальных классов </w:t>
      </w:r>
      <w:r w:rsidRPr="000A5103">
        <w:t xml:space="preserve">здания начальной школы (п. 5). </w:t>
      </w:r>
    </w:p>
    <w:p w:rsidR="000A5103" w:rsidP="000A5103">
      <w:pPr>
        <w:ind w:firstLine="708"/>
        <w:jc w:val="both"/>
      </w:pPr>
      <w:r w:rsidRPr="000A5103">
        <w:t xml:space="preserve">В судебном заседании законный представитель МБОУ «Крымская школа-гимназия» </w:t>
      </w:r>
      <w:r w:rsidRPr="000A5103">
        <w:t>Пихидчук</w:t>
      </w:r>
      <w:r w:rsidRPr="000A5103">
        <w:t xml:space="preserve"> Ю.В. вину в совершении вышеуказанного правонарушения не признала и пояснила, что выявленные нарушения не были устранены в установленный срок</w:t>
      </w:r>
      <w:r w:rsidRPr="000A5103">
        <w:t xml:space="preserve"> в полном объеме в связи наличием определенных проблем Учреждения, а именно: туалеты на третьем этаже основного здания предусмотрены, однако никогда не работали;</w:t>
      </w:r>
      <w:r w:rsidRPr="000A5103">
        <w:t xml:space="preserve"> помещение начальных классов не принадлежит Учреждению (находится в оперативном управлении); зе</w:t>
      </w:r>
      <w:r w:rsidRPr="000A5103">
        <w:t xml:space="preserve">мельный участок предоставлен в собственность администрации </w:t>
      </w:r>
      <w:r w:rsidRPr="000A5103">
        <w:t>Сакского</w:t>
      </w:r>
      <w:r w:rsidRPr="000A5103">
        <w:t xml:space="preserve"> района Республики Крым. Для выполнения предписания в полном объеме необходимо дополнительное бюджетное финансирование. </w:t>
      </w:r>
    </w:p>
    <w:p w:rsidR="000A5103" w:rsidP="000A5103">
      <w:pPr>
        <w:ind w:firstLine="708"/>
        <w:jc w:val="both"/>
      </w:pPr>
      <w:r w:rsidRPr="000A5103">
        <w:t xml:space="preserve">Выслушав законного представителя юридического лица </w:t>
      </w:r>
      <w:r w:rsidRPr="000A5103">
        <w:t>Пихидчук</w:t>
      </w:r>
      <w:r w:rsidRPr="000A5103">
        <w:t xml:space="preserve"> Ю.В., ис</w:t>
      </w:r>
      <w:r w:rsidRPr="000A5103">
        <w:t>следовав материалы дела, суд пришел к выводу о наличии в действиях МБОУ «Крымская школа-гимназия» состава правонарушения, предусмотренного ч. 1 ст. 19.5 КоАП РФ, исходя из следующего.</w:t>
      </w:r>
    </w:p>
    <w:p w:rsidR="00FE7F74" w:rsidRPr="000A5103" w:rsidP="000A5103">
      <w:pPr>
        <w:ind w:firstLine="708"/>
        <w:jc w:val="both"/>
      </w:pPr>
      <w:r w:rsidRPr="000A5103">
        <w:t xml:space="preserve">В соответствии с </w:t>
      </w:r>
      <w:hyperlink r:id="rId4" w:history="1">
        <w:r w:rsidRPr="000A5103">
          <w:t>частью 1 статьи 19.5</w:t>
        </w:r>
      </w:hyperlink>
      <w:r w:rsidRPr="000A5103">
        <w:t xml:space="preserve"> Кодекса Российской Федерации об административных правонарушениях, невыполнение в установленный срок законного предписания (постановления, представления, решения) о</w:t>
      </w:r>
      <w:r w:rsidRPr="000A5103">
        <w:t xml:space="preserve">ргана (должностного лица), осуществляющего государственный надзор (контроль), муниципальный контроль, об </w:t>
      </w:r>
      <w:r w:rsidRPr="000A5103">
        <w:t xml:space="preserve">устранении нарушений законодательства - влечет наложение административного штрафа на юридических лиц - от десяти тысяч до двух двадцати тысяч рублей. </w:t>
      </w:r>
    </w:p>
    <w:p w:rsidR="00FE7F74" w:rsidRPr="000A5103">
      <w:pPr>
        <w:ind w:firstLine="708"/>
        <w:jc w:val="both"/>
      </w:pPr>
      <w:r w:rsidRPr="000A5103">
        <w:t xml:space="preserve">Как усматривается из материалов дела, 05 апреля 2018 г. по результатам проверки, проведенной в отношении МБОУ «Крымская школа-гимназия», должностным лицом территориального отдела по </w:t>
      </w:r>
      <w:r w:rsidRPr="000A5103">
        <w:t>Сакскому</w:t>
      </w:r>
      <w:r w:rsidRPr="000A5103">
        <w:t xml:space="preserve"> району Межрегионального управления </w:t>
      </w:r>
      <w:r w:rsidRPr="000A5103">
        <w:t>Роспотребнадзора</w:t>
      </w:r>
      <w:r w:rsidRPr="000A5103">
        <w:t xml:space="preserve"> по Республике</w:t>
      </w:r>
      <w:r w:rsidRPr="000A5103">
        <w:t xml:space="preserve"> Крым и городу Севастополю директору учреждения выдано предписание № 17-00035-01 об устранении нарушений требований санитарного законодательства, а также условий, создающих угрозу возникновения и распространения инфекционных заболеваний, массовых неинфекци</w:t>
      </w:r>
      <w:r w:rsidRPr="000A5103">
        <w:t>онных заболеваний (отравлений) людей</w:t>
      </w:r>
      <w:r w:rsidRPr="000A5103">
        <w:t xml:space="preserve"> в срок до 01 сентября 2019 г., в связи с выявлением ряда нарушений требований Санитарно-эпидемиологические правил и нормативов СанПиН 2.4.2.2821-10. </w:t>
      </w:r>
    </w:p>
    <w:p w:rsidR="00FE7F74" w:rsidRPr="000A5103">
      <w:pPr>
        <w:ind w:firstLine="708"/>
        <w:jc w:val="both"/>
      </w:pPr>
      <w:r w:rsidRPr="000A5103">
        <w:t>Данное предписание получено временно исполняющим обязанности директор</w:t>
      </w:r>
      <w:r w:rsidRPr="000A5103">
        <w:t>а учреждения Орловым Е.В. 05 апреля 2018 г.</w:t>
      </w:r>
    </w:p>
    <w:p w:rsidR="00FE7F74" w:rsidRPr="000A5103">
      <w:pPr>
        <w:ind w:firstLine="708"/>
        <w:jc w:val="both"/>
      </w:pPr>
      <w:r w:rsidRPr="000A5103">
        <w:t xml:space="preserve">В соответствии с требованиями </w:t>
      </w:r>
      <w:hyperlink r:id="rId5" w:history="1">
        <w:r w:rsidRPr="000A5103">
          <w:t>статей 24.1</w:t>
        </w:r>
      </w:hyperlink>
      <w:r w:rsidRPr="000A5103">
        <w:t xml:space="preserve"> и </w:t>
      </w:r>
      <w:hyperlink r:id="rId6" w:history="1">
        <w:r w:rsidRPr="000A5103">
          <w:t>26.1</w:t>
        </w:r>
      </w:hyperlink>
      <w:r w:rsidRPr="000A5103">
        <w:t xml:space="preserve"> Кодекса Российской Федерации об административных правонарушениях в ходе рассмотрения данного дела об административном правонарушении судом была проверена зак</w:t>
      </w:r>
      <w:r w:rsidRPr="000A5103">
        <w:t xml:space="preserve">онность предписания № 17-00035-01 от 05 апреля 2018 г., по мнению суда, указанное предписание является законным. </w:t>
      </w:r>
    </w:p>
    <w:p w:rsidR="00FE7F74" w:rsidRPr="000A5103">
      <w:pPr>
        <w:ind w:firstLine="708"/>
        <w:jc w:val="both"/>
      </w:pPr>
      <w:r w:rsidRPr="000A5103">
        <w:t xml:space="preserve">В ходе внеплановой выездной проверки, проведенной 17 сентября 2019 г. должностным лицом территориального отдела по </w:t>
      </w:r>
      <w:r w:rsidRPr="000A5103">
        <w:t>Сакскому</w:t>
      </w:r>
      <w:r w:rsidRPr="000A5103">
        <w:t xml:space="preserve"> району Межрегионал</w:t>
      </w:r>
      <w:r w:rsidRPr="000A5103">
        <w:t xml:space="preserve">ьного управления </w:t>
      </w:r>
      <w:r w:rsidRPr="000A5103">
        <w:t>Роспотребнадзора</w:t>
      </w:r>
      <w:r w:rsidRPr="000A5103">
        <w:t xml:space="preserve"> по Республике Крым и городу Севастополю на основании распоряжения руководителя Межрегионального управления </w:t>
      </w:r>
      <w:r w:rsidRPr="000A5103">
        <w:t>Роспотребнадзора</w:t>
      </w:r>
      <w:r w:rsidRPr="000A5103">
        <w:t xml:space="preserve"> по Республике Крым и городу Севастополю от 13 сентября 2019 г. № 17-00129, установлено, что пункты</w:t>
      </w:r>
      <w:r w:rsidRPr="000A5103">
        <w:t xml:space="preserve"> 1, 2, 4, 5 указанного выше предписания МБОУ «Крымская школа-гимназия» не выполнены.</w:t>
      </w:r>
    </w:p>
    <w:p w:rsidR="00FE7F74" w:rsidRPr="000A5103">
      <w:pPr>
        <w:ind w:firstLine="708"/>
        <w:jc w:val="both"/>
      </w:pPr>
      <w:r w:rsidRPr="000A5103">
        <w:t xml:space="preserve">По факту невыполнения пунктов 1, 2, 4, 5 предписания 17 сентября 2019 г. должностным лицом территориального отдела по </w:t>
      </w:r>
      <w:r w:rsidRPr="000A5103">
        <w:t>Сакскому</w:t>
      </w:r>
      <w:r w:rsidRPr="000A5103">
        <w:t xml:space="preserve"> району Межрегионального управления </w:t>
      </w:r>
      <w:r w:rsidRPr="000A5103">
        <w:t>Роспотреб</w:t>
      </w:r>
      <w:r w:rsidRPr="000A5103">
        <w:t>надзора</w:t>
      </w:r>
      <w:r w:rsidRPr="000A5103">
        <w:t xml:space="preserve"> по Республике Крым и городу Севастополю в отношении МБОУ «Крымская школа-гимназия» составлен протокол об административном правонарушении, предусмотренном </w:t>
      </w:r>
      <w:hyperlink r:id="rId7" w:history="1">
        <w:r w:rsidRPr="000A5103">
          <w:t>частью 1 статьи 19.5</w:t>
        </w:r>
      </w:hyperlink>
      <w:r w:rsidRPr="000A5103">
        <w:t xml:space="preserve"> Кодекса Российской Федерации об административных правонарушениях.</w:t>
      </w:r>
    </w:p>
    <w:p w:rsidR="00FE7F74" w:rsidRPr="000A5103">
      <w:pPr>
        <w:ind w:firstLine="708"/>
        <w:jc w:val="both"/>
      </w:pPr>
      <w:r w:rsidRPr="000A5103">
        <w:t>Факт невыполнения в установленный срок пунктов 1, 2, 4, 5 законного предписания органа, осуществляющего государственный контроль в сфере</w:t>
      </w:r>
      <w:r w:rsidRPr="000A5103">
        <w:t xml:space="preserve"> защиты прав потребителя, подтверждается собранными по делу доказательствами: протоколом об административном правонарушении (</w:t>
      </w:r>
      <w:r w:rsidRPr="000A5103">
        <w:t>л.д</w:t>
      </w:r>
      <w:r w:rsidRPr="000A5103">
        <w:t>. 1), предписанием по устранению нарушений обязательных требований санитарного законодательства (</w:t>
      </w:r>
      <w:r w:rsidRPr="000A5103">
        <w:t>л.д</w:t>
      </w:r>
      <w:r w:rsidRPr="000A5103">
        <w:t>. 2, 3), распоряжением о про</w:t>
      </w:r>
      <w:r w:rsidRPr="000A5103">
        <w:t>ведении внеплановой выездной проверки от 13 сентября 2019 г. (</w:t>
      </w:r>
      <w:r w:rsidRPr="000A5103">
        <w:t>л.д</w:t>
      </w:r>
      <w:r w:rsidRPr="000A5103">
        <w:t>. 4,5), актом</w:t>
      </w:r>
      <w:r w:rsidRPr="000A5103">
        <w:t xml:space="preserve"> проверки от 17 сентября 2019 г. (</w:t>
      </w:r>
      <w:r w:rsidRPr="000A5103">
        <w:t>л.д</w:t>
      </w:r>
      <w:r w:rsidRPr="000A5103">
        <w:t>. 7-11), актом проверки от 05 апреля 2018 г. (</w:t>
      </w:r>
      <w:r w:rsidRPr="000A5103">
        <w:t>л.д</w:t>
      </w:r>
      <w:r w:rsidRPr="000A5103">
        <w:t>. 18-21).</w:t>
      </w:r>
    </w:p>
    <w:p w:rsidR="00FE7F74" w:rsidRPr="000A5103">
      <w:pPr>
        <w:ind w:firstLine="708"/>
        <w:jc w:val="both"/>
      </w:pPr>
      <w:r w:rsidRPr="000A5103">
        <w:t xml:space="preserve">Постановлением Главного государственного санитарного врача РФ от 29.12.2010 </w:t>
      </w:r>
      <w:r>
        <w:t xml:space="preserve">        </w:t>
      </w:r>
      <w:r w:rsidRPr="000A5103">
        <w:t xml:space="preserve">N 189 </w:t>
      </w:r>
      <w:r w:rsidRPr="000A5103">
        <w:t xml:space="preserve">(ред. от 22.05.2019) утверждены Санитарно-эпидемиологические требования к условиям и организации обучения в общеобразовательных организациях (Санитарно-эпидемиологические правила и нормативы СанПиН 2.4.2.2821-10). </w:t>
      </w:r>
    </w:p>
    <w:p w:rsidR="00FE7F74" w:rsidRPr="000A5103">
      <w:pPr>
        <w:ind w:firstLine="708"/>
        <w:jc w:val="both"/>
      </w:pPr>
      <w:r w:rsidRPr="000A5103">
        <w:t>Согласно пункту 1.4. настоящие санитарные</w:t>
      </w:r>
      <w:r w:rsidRPr="000A5103">
        <w:t xml:space="preserve">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</w:t>
      </w:r>
      <w:r w:rsidRPr="000A5103">
        <w:t>нием и обучением обучающихся.</w:t>
      </w:r>
    </w:p>
    <w:p w:rsidR="00FE7F74" w:rsidRPr="000A5103">
      <w:pPr>
        <w:ind w:firstLine="708"/>
        <w:jc w:val="both"/>
      </w:pPr>
      <w:r w:rsidRPr="000A5103">
        <w:t>Согласно ст. 11 Федерального закона от 30.03.1999 N 52-ФЗ "О санитарно-эпидемиологическом благополучии населения" индивидуальные предприниматели и юридические лица в соответствии с осуществляемой ими деятельностью обязаны выпо</w:t>
      </w:r>
      <w:r w:rsidRPr="000A5103">
        <w:t xml:space="preserve">лнять требования санитарного законодательства, а также постановлений, предписаний </w:t>
      </w:r>
      <w:r w:rsidRPr="000A5103">
        <w:t>осуществляющих федеральный государственный санитарно-эпидемиологический надзор должностных лиц.</w:t>
      </w:r>
      <w:r w:rsidRPr="000A5103">
        <w:rPr>
          <w:b/>
        </w:rPr>
        <w:t xml:space="preserve"> </w:t>
      </w:r>
    </w:p>
    <w:p w:rsidR="00FE7F74" w:rsidRPr="000A5103">
      <w:pPr>
        <w:ind w:firstLine="708"/>
        <w:jc w:val="both"/>
      </w:pPr>
      <w:r w:rsidRPr="000A5103">
        <w:t xml:space="preserve">Суд считает, что перечисленные выше письменные доказательства являются допустимыми, достоверными и достаточными исходя из правил </w:t>
      </w:r>
      <w:hyperlink r:id="rId8" w:history="1">
        <w:r w:rsidRPr="000A5103">
          <w:t>статьи 26.11</w:t>
        </w:r>
      </w:hyperlink>
      <w:r w:rsidRPr="000A5103">
        <w:t xml:space="preserve"> Кодекса Российской Федерации об административных правонарушениях. </w:t>
      </w:r>
    </w:p>
    <w:p w:rsidR="00FE7F74" w:rsidRPr="000A5103">
      <w:pPr>
        <w:ind w:firstLine="708"/>
        <w:jc w:val="both"/>
      </w:pPr>
      <w:r w:rsidRPr="000A5103">
        <w:t xml:space="preserve">Давая пояснения законный представитель МБОУ «Крымская школа-гимназия» </w:t>
      </w:r>
      <w:r w:rsidRPr="000A5103">
        <w:t>Пихидчук</w:t>
      </w:r>
      <w:r w:rsidRPr="000A5103">
        <w:t xml:space="preserve"> Ю.В. </w:t>
      </w:r>
      <w:r w:rsidRPr="000A5103">
        <w:t>указала об отсутствии</w:t>
      </w:r>
      <w:r w:rsidRPr="000A5103">
        <w:t xml:space="preserve"> вины предприятия в совершении вмененного административного </w:t>
      </w:r>
      <w:r w:rsidRPr="000A5103">
        <w:t>правонарушения, заявляя, что Учреждение является бюджетным учреждением, на устранение выявленных недостатков не выделяется соответствующее финансирование. При этом материалы дела позволяют сделать вывод о том, что МБОУ «Крымская школа-гимназия» не было пре</w:t>
      </w:r>
      <w:r w:rsidRPr="000A5103">
        <w:t>дпринято всех зависящих от него мер, направленных на исполнение предписания, в том числе, в период определенного в предписании срока. С ходатайством о продлении срока исполнения предписания учреждение не обращалось, в известность о причинах невозможности в</w:t>
      </w:r>
      <w:r w:rsidRPr="000A5103">
        <w:t>ыполнения предписания не ставило, названное предписание не обжаловало.</w:t>
      </w:r>
    </w:p>
    <w:p w:rsidR="00FE7F74" w:rsidRPr="000A5103">
      <w:pPr>
        <w:ind w:firstLine="708"/>
        <w:jc w:val="both"/>
      </w:pPr>
      <w:r w:rsidRPr="000A5103"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надзор в сфере защиты прав пот</w:t>
      </w:r>
      <w:r w:rsidRPr="000A5103">
        <w:t>ребителя и благополучия человека. Допущенные нарушения требований санитарного законодательства,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 на об</w:t>
      </w:r>
      <w:r w:rsidRPr="000A5103">
        <w:t>ъекте защиты, на котором осуществляется деятельность в сфере образования.</w:t>
      </w:r>
    </w:p>
    <w:p w:rsidR="00FE7F74" w:rsidRPr="000A5103">
      <w:pPr>
        <w:ind w:firstLine="708"/>
        <w:jc w:val="both"/>
      </w:pPr>
      <w:r w:rsidRPr="000A5103">
        <w:t xml:space="preserve">Поскольку МБОУ «Крымская школа-гимназия» не приняты надлежащие меры к исполнению законного предписания, его бездействие суд квалифицирует в соответствии с </w:t>
      </w:r>
      <w:hyperlink r:id="rId9" w:history="1">
        <w:r w:rsidRPr="000A5103">
          <w:t>частью 1 статьи 19.5</w:t>
        </w:r>
      </w:hyperlink>
      <w:r w:rsidRPr="000A5103">
        <w:t xml:space="preserve"> Кодекса Российской Федерации об административных правонарушениях.</w:t>
      </w:r>
    </w:p>
    <w:p w:rsidR="00FE7F74" w:rsidRPr="000A5103">
      <w:pPr>
        <w:ind w:firstLine="708"/>
        <w:jc w:val="both"/>
      </w:pPr>
      <w:r w:rsidRPr="000A5103">
        <w:t xml:space="preserve">Согласно части 3 статьи 4.1 КоАП РФ при назначении административного </w:t>
      </w:r>
      <w:r w:rsidRPr="000A5103">
        <w:t>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</w:t>
      </w:r>
      <w:r w:rsidRPr="000A5103">
        <w:t xml:space="preserve">ивную ответственность. </w:t>
      </w:r>
    </w:p>
    <w:p w:rsidR="00FE7F74" w:rsidRPr="000A5103" w:rsidP="000A5103">
      <w:pPr>
        <w:ind w:firstLine="708"/>
        <w:jc w:val="both"/>
      </w:pPr>
      <w:r w:rsidRPr="000A5103">
        <w:t>Принимая во внимание характер и обстоятельства совершенного административного правонарушения, имущественное и финансовое положение юридического лица, частичное исполнение выявленных нарушений, отсутствие обстоятельств, отягчающие ад</w:t>
      </w:r>
      <w:r w:rsidRPr="000A5103">
        <w:t>министративную ответственность, мировой судья пришел к выводу о возможности назначить ему административное наказание в виде штрафа в нижнем пределе, установленном санкцией части 1 статьи 19.5 КоАП РФ об административных правонарушениях.</w:t>
      </w:r>
    </w:p>
    <w:p w:rsidR="00FE7F74" w:rsidRPr="000A5103">
      <w:pPr>
        <w:ind w:firstLine="708"/>
        <w:jc w:val="both"/>
      </w:pPr>
      <w:r w:rsidRPr="000A5103">
        <w:t>На основании изложе</w:t>
      </w:r>
      <w:r w:rsidRPr="000A5103">
        <w:t xml:space="preserve">нного, руководствуясь статьями 29.9, 29.10 Кодекса Российской Федерации об административных правонарушениях, мировой судья </w:t>
      </w:r>
    </w:p>
    <w:p w:rsidR="000A5103" w:rsidP="000A5103">
      <w:pPr>
        <w:jc w:val="center"/>
      </w:pPr>
    </w:p>
    <w:p w:rsidR="00FE7F74" w:rsidRPr="000A5103" w:rsidP="000A5103">
      <w:pPr>
        <w:jc w:val="center"/>
      </w:pPr>
      <w:r w:rsidRPr="000A5103">
        <w:t>ПОСТАНОВИЛ:</w:t>
      </w:r>
    </w:p>
    <w:p w:rsidR="00FE7F74" w:rsidRPr="000A5103">
      <w:pPr>
        <w:ind w:firstLine="708"/>
        <w:jc w:val="both"/>
      </w:pPr>
      <w:r w:rsidRPr="000A5103">
        <w:t xml:space="preserve">Муниципальное бюджетное общеобразовательное учреждение «Крымская школа-гимназия» </w:t>
      </w:r>
      <w:r w:rsidRPr="000A5103">
        <w:t>Сакского</w:t>
      </w:r>
      <w:r w:rsidRPr="000A5103">
        <w:t xml:space="preserve"> района Республики Крым призна</w:t>
      </w:r>
      <w:r w:rsidRPr="000A5103">
        <w:t>ть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10 000 (</w:t>
      </w:r>
      <w:r w:rsidRPr="000A5103">
        <w:t>десяти тысяч) рублей.</w:t>
      </w:r>
    </w:p>
    <w:p w:rsidR="00FE7F74" w:rsidRPr="000A5103" w:rsidP="000A5103">
      <w:pPr>
        <w:ind w:firstLine="708"/>
        <w:jc w:val="both"/>
      </w:pPr>
      <w:r w:rsidRPr="000A5103">
        <w:t xml:space="preserve">Штраф подлежит уплате по реквизитам: УФК по Республике Крым (Межрегиональное управление </w:t>
      </w:r>
      <w:r w:rsidRPr="000A5103">
        <w:t>Роспотребнадзора</w:t>
      </w:r>
      <w:r w:rsidRPr="000A5103">
        <w:t xml:space="preserve"> по Республике Крым и городу Севастополю </w:t>
      </w:r>
      <w:r w:rsidRPr="000A5103">
        <w:t>л</w:t>
      </w:r>
      <w:r w:rsidRPr="000A5103">
        <w:t xml:space="preserve">/с 04751А92080), </w:t>
      </w:r>
      <w:r w:rsidRPr="000A5103">
        <w:t>банк получателя: Отделение по Республике Крым Центрального банка Россий</w:t>
      </w:r>
      <w:r w:rsidRPr="000A5103">
        <w:t xml:space="preserve">ской Федерации, БИК 043510001, </w:t>
      </w:r>
      <w:r w:rsidRPr="000A5103">
        <w:t>сч</w:t>
      </w:r>
      <w:r w:rsidRPr="000A5103">
        <w:t xml:space="preserve">. № 40101810335100010001, КБК 14111607000016000140, ОКТМО 35643000, ИНН 7707832944, КПП 910201001. </w:t>
      </w:r>
    </w:p>
    <w:p w:rsidR="00FE7F74" w:rsidRPr="000A5103" w:rsidP="000A5103">
      <w:pPr>
        <w:ind w:firstLine="708"/>
        <w:jc w:val="both"/>
      </w:pPr>
      <w:r w:rsidRPr="000A5103">
        <w:t>Согласно статьи 32.2 Кодекса Российской Федерации об административных правонарушениях административный штраф должен быть уп</w:t>
      </w:r>
      <w:r w:rsidRPr="000A5103">
        <w:t>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0A5103">
        <w:t xml:space="preserve">министративного штрафа в законную силу, за исключением случаев, предусмотренных </w:t>
      </w:r>
      <w:hyperlink r:id="rId10" w:history="1">
        <w:r w:rsidRPr="000A5103">
          <w:t>частями 1.1</w:t>
        </w:r>
      </w:hyperlink>
      <w:r w:rsidRPr="000A5103">
        <w:t xml:space="preserve">, </w:t>
      </w:r>
      <w:hyperlink r:id="rId11" w:history="1">
        <w:r w:rsidRPr="000A5103">
          <w:t>1.3</w:t>
        </w:r>
      </w:hyperlink>
      <w:r w:rsidRPr="000A5103">
        <w:t xml:space="preserve"> и </w:t>
      </w:r>
      <w:hyperlink r:id="rId12" w:history="1">
        <w:r w:rsidRPr="000A5103">
          <w:t>1.4</w:t>
        </w:r>
      </w:hyperlink>
      <w:r w:rsidRPr="000A5103">
        <w:t xml:space="preserve"> настоящей статьи, либо со дня истеч</w:t>
      </w:r>
      <w:r w:rsidRPr="000A5103">
        <w:t xml:space="preserve">ения срока отсрочки или срока рассрочки, предусмотренных </w:t>
      </w:r>
      <w:hyperlink r:id="rId13" w:history="1">
        <w:r w:rsidRPr="000A5103">
          <w:t>статьей 31.5</w:t>
        </w:r>
      </w:hyperlink>
      <w:r w:rsidRPr="000A5103">
        <w:t xml:space="preserve"> настоящего Кодекса.</w:t>
      </w:r>
    </w:p>
    <w:p w:rsidR="00FE7F74" w:rsidRPr="000A5103">
      <w:pPr>
        <w:ind w:firstLine="708"/>
        <w:jc w:val="both"/>
      </w:pPr>
      <w:r w:rsidRPr="000A5103">
        <w:t>Ори</w:t>
      </w:r>
      <w:r w:rsidRPr="000A5103">
        <w:t xml:space="preserve">гинал квитанции об оплате административного штрафа необходимо предоставить на судебный участок № 74 </w:t>
      </w:r>
      <w:r w:rsidRPr="000A5103">
        <w:t>Сакского</w:t>
      </w:r>
      <w:r w:rsidRPr="000A5103">
        <w:t xml:space="preserve"> судебного района (</w:t>
      </w:r>
      <w:r w:rsidRPr="000A5103">
        <w:t>Сакский</w:t>
      </w:r>
      <w:r w:rsidRPr="000A5103">
        <w:t xml:space="preserve"> муниципальный район и городской округ Саки) Республики Крым, как документ подтверждающий исполнение судебного постановлен</w:t>
      </w:r>
      <w:r w:rsidRPr="000A5103">
        <w:t>ия в части штрафа.</w:t>
      </w:r>
    </w:p>
    <w:p w:rsidR="00FE7F74" w:rsidRPr="000A5103">
      <w:pPr>
        <w:ind w:firstLine="708"/>
        <w:jc w:val="both"/>
      </w:pPr>
      <w:r w:rsidRPr="000A5103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</w:t>
      </w:r>
      <w:r w:rsidRPr="000A5103">
        <w:t xml:space="preserve">порядке. </w:t>
      </w:r>
    </w:p>
    <w:p w:rsidR="00FE7F74" w:rsidP="000A5103">
      <w:pPr>
        <w:ind w:firstLine="708"/>
        <w:jc w:val="both"/>
      </w:pPr>
      <w:r w:rsidRPr="000A5103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0A5103">
        <w:t>Сакский</w:t>
      </w:r>
      <w:r w:rsidRPr="000A5103">
        <w:t xml:space="preserve"> районный суд Республики Крым через мирового судью.</w:t>
      </w:r>
    </w:p>
    <w:p w:rsidR="000A5103" w:rsidP="000A5103">
      <w:pPr>
        <w:ind w:firstLine="708"/>
        <w:jc w:val="both"/>
      </w:pPr>
    </w:p>
    <w:p w:rsidR="000A5103" w:rsidRPr="000A5103" w:rsidP="000A5103">
      <w:pPr>
        <w:ind w:firstLine="708"/>
        <w:jc w:val="both"/>
      </w:pPr>
    </w:p>
    <w:p w:rsidR="00FE7F74" w:rsidRPr="000A5103">
      <w:pPr>
        <w:jc w:val="both"/>
      </w:pPr>
      <w:r w:rsidRPr="000A5103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0A5103">
        <w:t xml:space="preserve">А.М. </w:t>
      </w:r>
      <w:r w:rsidRPr="000A5103">
        <w:t>Смолий</w:t>
      </w:r>
    </w:p>
    <w:p w:rsidR="00FE7F74" w:rsidRPr="000A5103"/>
    <w:sectPr w:rsidSect="000A5103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74"/>
    <w:rsid w:val="000A5103"/>
    <w:rsid w:val="00FE7F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5690E770014CC3AE35F89B1AD6608AE3D95A18EF7567288977F7E9978C686DA940E0B532FA0B200D1321EAC4787B97BAD67FB716DFFz1T0M" TargetMode="External" /><Relationship Id="rId11" Type="http://schemas.openxmlformats.org/officeDocument/2006/relationships/hyperlink" Target="consultantplus://offline/ref=25690E770014CC3AE35F89B1AD6608AE3D95A18EF7567288977F7E9978C686DA940E0B5028ABBB00D1321EAC4787B97BAD67FB716DFFz1T0M" TargetMode="External" /><Relationship Id="rId12" Type="http://schemas.openxmlformats.org/officeDocument/2006/relationships/hyperlink" Target="consultantplus://offline/ref=25690E770014CC3AE35F89B1AD6608AE3D95A18EF7567288977F7E9978C686DA940E0B5E2CA9B100D1321EAC4787B97BAD67FB716DFFz1T0M" TargetMode="External" /><Relationship Id="rId13" Type="http://schemas.openxmlformats.org/officeDocument/2006/relationships/hyperlink" Target="consultantplus://offline/ref=25690E770014CC3AE35F89B1AD6608AE3D95A18EF7567288977F7E9978C686DA940E0B572FAABA0B81680EA80ED2BD65A57BE47173FC198Cz1TBM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FA69CC654792899B3DA9E816558C49782C02E236360597A476B7D753B6582DB69D2A87CCE3TFp1K" TargetMode="External" /><Relationship Id="rId5" Type="http://schemas.openxmlformats.org/officeDocument/2006/relationships/hyperlink" Target="consultantplus://offline/ref=ECCACBC6E8AC6C893C5F0877C31825CC0BD3B14F167731645621C2E7181673347E2999DE24BA5F02yCP8I" TargetMode="External" /><Relationship Id="rId6" Type="http://schemas.openxmlformats.org/officeDocument/2006/relationships/hyperlink" Target="consultantplus://offline/ref=ECCACBC6E8AC6C893C5F0877C31825CC0BD3B14F167731645621C2E7181673347E2999DE24BA5E0DyCP4I" TargetMode="External" /><Relationship Id="rId7" Type="http://schemas.openxmlformats.org/officeDocument/2006/relationships/hyperlink" Target="consultantplus://offline/ref=64FA69CC654792899B3DA9E816558C49782C02E236360597A476B7D753B6582DB69D2A87CCE3TFp3K" TargetMode="External" /><Relationship Id="rId8" Type="http://schemas.openxmlformats.org/officeDocument/2006/relationships/hyperlink" Target="consultantplus://offline/ref=8681304F199BB5883F0467AC65CFC698566D56F3D26EBCF0A743737CAB63800ADBA76A19C659CC7BVCfCI" TargetMode="External" /><Relationship Id="rId9" Type="http://schemas.openxmlformats.org/officeDocument/2006/relationships/hyperlink" Target="consultantplus://offline/ref=8681304F199BB5883F0467AC65CFC698566D56F3D26EBCF0A743737CAB63800ADBA76A1DC45DVCf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