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75728F">
        <w:rPr>
          <w:sz w:val="25"/>
          <w:szCs w:val="25"/>
          <w:bdr w:val="none" w:sz="0" w:space="0" w:color="auto" w:frame="1"/>
        </w:rPr>
        <w:t>6</w:t>
      </w:r>
      <w:r w:rsidR="0096347F">
        <w:rPr>
          <w:sz w:val="25"/>
          <w:szCs w:val="25"/>
          <w:bdr w:val="none" w:sz="0" w:space="0" w:color="auto" w:frame="1"/>
        </w:rPr>
        <w:t>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CD37A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CD37A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5C24CC" w:rsidP="005C24CC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4AC6">
        <w:rPr>
          <w:bCs/>
          <w:sz w:val="25"/>
          <w:szCs w:val="25"/>
        </w:rPr>
        <w:t>1</w:t>
      </w:r>
      <w:r w:rsidR="00CB3172">
        <w:rPr>
          <w:bCs/>
          <w:sz w:val="25"/>
          <w:szCs w:val="25"/>
        </w:rPr>
        <w:t>4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CD37A7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F21C92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F21C92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4AC6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4AC6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F21C92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CD37A7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5C24CC" w:rsidR="005C24CC">
        <w:rPr>
          <w:sz w:val="25"/>
          <w:szCs w:val="25"/>
        </w:rPr>
        <w:t xml:space="preserve">признание вины и раскаяние в </w:t>
      </w:r>
      <w:r w:rsidRPr="005C24CC" w:rsidR="005C24CC">
        <w:rPr>
          <w:sz w:val="25"/>
          <w:szCs w:val="25"/>
        </w:rPr>
        <w:t>содеянном</w:t>
      </w:r>
      <w:r w:rsidRPr="005C24CC" w:rsidR="005C24CC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="005C24CC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F21C92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F21C92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F21C92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96347F" w:rsidR="0096347F">
        <w:rPr>
          <w:sz w:val="25"/>
          <w:szCs w:val="25"/>
          <w:bdr w:val="none" w:sz="0" w:space="0" w:color="auto" w:frame="1"/>
        </w:rPr>
        <w:t>0410760300755004622420156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24CC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195C"/>
    <w:rsid w:val="00CD37A7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ACC5-C79D-48C3-AAD2-0EC480C3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