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05-0030/76/2022</w:t>
      </w:r>
    </w:p>
    <w:p w:rsidR="00A77B3E"/>
    <w:p w:rsidR="00A77B3E">
      <w:r>
        <w:t xml:space="preserve">П О С Т А Н О В Л Е Н И Е              </w:t>
      </w:r>
    </w:p>
    <w:p w:rsidR="00A77B3E">
      <w:r>
        <w:t xml:space="preserve">                                        </w:t>
      </w:r>
    </w:p>
    <w:p w:rsidR="00A77B3E">
      <w:r>
        <w:t>22 февраля 2022 года</w:t>
        <w:tab/>
        <w:t xml:space="preserve">                                               </w:t>
        <w:tab/>
        <w:t>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Яны Якуба Нуриевича, паспортные данные, зарегистрированного и паспортные данные,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18810182211005030151 от дата Яны Я.Н.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Яны Я.Н. добровольно не уплатил штраф, его действия квалифицированы по части 1 статьи 20.25 КоАП РФ. </w:t>
      </w:r>
    </w:p>
    <w:p w:rsidR="00A77B3E">
      <w:r>
        <w:t>Яны Я.Н. в судебное заседание явился, вину признал в полном объеме, в содеянном раскаялся.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Яны Я.Н.  подтверждены совокупностью доказательств, достоверность и допустимость которых сомнений не вызывают, а именно: - протокол об административном правонарушении 82 АП № 145395 (л.д. 1); -фотоматериал (л.д.3); - из постановления об административном правонарушении 18810182211005030151 от дата следует, что Яны Я.Н.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сумма, который добровольно не уплачен, что также подтверждено  в постановлении (л.д. 4).</w:t>
      </w:r>
    </w:p>
    <w:p w:rsidR="00A77B3E">
      <w:r>
        <w:t>Обстоятельств, смягчающих,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/>
    <w:p w:rsidR="00A77B3E">
      <w:r>
        <w:t xml:space="preserve">Яны Якуба Нуриевича, паспортные данные, 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0410760300765000302220171.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</w:t>
        <w:tab/>
        <w:tab/>
        <w:t xml:space="preserve">   </w:t>
        <w:tab/>
        <w:t xml:space="preserve">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