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№05-0033/76/2022</w:t>
      </w:r>
    </w:p>
    <w:p w:rsidR="00A77B3E">
      <w:r>
        <w:t>П О С Т А Н О В Л Е Н И Е</w:t>
      </w:r>
    </w:p>
    <w:p w:rsidR="00A77B3E"/>
    <w:p w:rsidR="00A77B3E">
      <w:r>
        <w:t>22 февраля 2022 года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наименование организации Тишкиной Ирины Васильевны, паспортные данные УССР, зарегистрированной по адресу: адрес, паспорт гражданина РФ серии и номер телефон выданный отделом УФМС России по Республике Крым и адрес в Симферопольском районе дата,</w:t>
      </w:r>
    </w:p>
    <w:p w:rsidR="00A77B3E">
      <w:r>
        <w:t>установил:</w:t>
      </w:r>
    </w:p>
    <w:p w:rsidR="00A77B3E">
      <w:r>
        <w:t>Тишкина И.В., являясь генеральным директором наименование организации, расположенного по адресу: адрес, в установленный срок – до дата, не предоставила сведения о застрахованных лицах по форме СЗВ-М с типом «исходная» за дата. Сведения предоставлены с нарушением срока дата.</w:t>
      </w:r>
    </w:p>
    <w:p w:rsidR="00A77B3E">
      <w:r>
        <w:t>Тишкина И.В., в судебное заседание не явилась, о дате, времени и месте рассмотрения дела извещена надлежащим образом. Ходатайств о рассмотрения дела в ее отсутствие не предоставила.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№091S20220000017 (л.д.1), акт от дата о выявлении правонарушения (л.д.10),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(л.д.12),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Тишкина И.В..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данных о правонарушителе и обстоятельствах дела, прихожу к выводу о том, что Тишкину И.В.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Тишкину Ирину Васильевну, паспортные данные,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Крым), р/с 03100643000000017500 в Отделении по Республике Крым Банка России//УФК по Республике Крым г. Симферополь, БИК телефон, ОКТМО телефон, ИНН телефон, КПП телефон, к/с 40102810645370000035, КБК телефон телефон, назначение платежа: «Штраф за административное правонарушение»</w:t>
      </w:r>
    </w:p>
    <w:p w:rsidR="00A77B3E">
      <w: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