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B135B8">
        <w:rPr>
          <w:b/>
          <w:color w:val="000000" w:themeColor="text1"/>
          <w:sz w:val="24"/>
          <w:szCs w:val="24"/>
        </w:rPr>
        <w:t>59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Pr="00B135B8" w:rsidR="00B135B8">
        <w:rPr>
          <w:color w:val="000000" w:themeColor="text1"/>
          <w:sz w:val="24"/>
          <w:szCs w:val="24"/>
        </w:rPr>
        <w:t>653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B135B8">
        <w:rPr>
          <w:color w:val="000000" w:themeColor="text1"/>
          <w:sz w:val="24"/>
          <w:szCs w:val="24"/>
        </w:rPr>
        <w:t>74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100A65" w:rsidRPr="0057208B" w:rsidP="00B77FD8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июня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A467CB" w:rsidRPr="0057208B" w:rsidP="00111C3B">
      <w:pPr>
        <w:ind w:firstLine="709"/>
        <w:rPr>
          <w:color w:val="000000" w:themeColor="text1"/>
          <w:sz w:val="24"/>
          <w:szCs w:val="24"/>
        </w:rPr>
      </w:pP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B8442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B135B8">
        <w:rPr>
          <w:color w:val="auto"/>
          <w:sz w:val="24"/>
          <w:szCs w:val="24"/>
        </w:rPr>
        <w:t>Анакулова</w:t>
      </w:r>
      <w:r w:rsidR="00B135B8">
        <w:rPr>
          <w:color w:val="auto"/>
          <w:sz w:val="24"/>
          <w:szCs w:val="24"/>
        </w:rPr>
        <w:t xml:space="preserve"> </w:t>
      </w:r>
      <w:r w:rsidR="00B135B8">
        <w:rPr>
          <w:color w:val="auto"/>
          <w:sz w:val="24"/>
          <w:szCs w:val="24"/>
        </w:rPr>
        <w:t>Абдурауфа</w:t>
      </w:r>
      <w:r w:rsidR="00B135B8">
        <w:rPr>
          <w:color w:val="auto"/>
          <w:sz w:val="24"/>
          <w:szCs w:val="24"/>
        </w:rPr>
        <w:t xml:space="preserve"> </w:t>
      </w:r>
      <w:r w:rsidR="00B135B8">
        <w:rPr>
          <w:color w:val="auto"/>
          <w:sz w:val="24"/>
          <w:szCs w:val="24"/>
        </w:rPr>
        <w:t>Сапаровича</w:t>
      </w:r>
      <w:r w:rsidRPr="00B84428" w:rsidR="00A00EBC">
        <w:rPr>
          <w:color w:val="auto"/>
          <w:sz w:val="24"/>
          <w:szCs w:val="24"/>
        </w:rPr>
        <w:t xml:space="preserve">, </w:t>
      </w:r>
      <w:r w:rsidR="00B3138D">
        <w:rPr>
          <w:color w:val="auto"/>
          <w:sz w:val="24"/>
          <w:szCs w:val="24"/>
        </w:rPr>
        <w:t>***</w:t>
      </w:r>
      <w:r w:rsidRPr="00B135B8" w:rsidR="004C53FD">
        <w:rPr>
          <w:color w:val="FF0000"/>
          <w:sz w:val="24"/>
          <w:szCs w:val="24"/>
        </w:rPr>
        <w:t>,</w:t>
      </w:r>
      <w:r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B135B8">
        <w:rPr>
          <w:color w:val="000000" w:themeColor="text1"/>
          <w:sz w:val="24"/>
          <w:szCs w:val="24"/>
        </w:rPr>
        <w:t>17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B135B8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Pr="0057208B" w:rsidR="00AF33D8">
        <w:rPr>
          <w:color w:val="000000" w:themeColor="text1"/>
          <w:sz w:val="24"/>
          <w:szCs w:val="24"/>
        </w:rPr>
        <w:t>№</w:t>
      </w:r>
      <w:r w:rsidR="00B3138D">
        <w:rPr>
          <w:color w:val="auto"/>
          <w:sz w:val="24"/>
          <w:szCs w:val="24"/>
        </w:rPr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Анакулов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DA05FC">
        <w:rPr>
          <w:color w:val="000000" w:themeColor="text1"/>
          <w:sz w:val="24"/>
          <w:szCs w:val="24"/>
        </w:rPr>
        <w:t>1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Pr="0057208B" w:rsidR="006D2DCC">
        <w:rPr>
          <w:color w:val="000000" w:themeColor="text1"/>
          <w:sz w:val="24"/>
          <w:szCs w:val="24"/>
        </w:rPr>
        <w:t>12</w:t>
      </w:r>
      <w:r w:rsidRPr="0057208B" w:rsidR="004C53FD">
        <w:rPr>
          <w:color w:val="000000" w:themeColor="text1"/>
          <w:sz w:val="24"/>
          <w:szCs w:val="24"/>
        </w:rPr>
        <w:t>.</w:t>
      </w:r>
      <w:r w:rsidR="00DA05FC">
        <w:rPr>
          <w:color w:val="000000" w:themeColor="text1"/>
          <w:sz w:val="24"/>
          <w:szCs w:val="24"/>
        </w:rPr>
        <w:t>2</w:t>
      </w:r>
      <w:r w:rsidRPr="0057208B" w:rsidR="00B56B45">
        <w:rPr>
          <w:color w:val="000000" w:themeColor="text1"/>
          <w:sz w:val="24"/>
          <w:szCs w:val="24"/>
        </w:rPr>
        <w:t>9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Pr="0057208B" w:rsidR="00220DC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28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DA05FC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B135B8">
        <w:rPr>
          <w:color w:val="000000" w:themeColor="text1"/>
          <w:sz w:val="24"/>
          <w:szCs w:val="24"/>
        </w:rPr>
        <w:t>Анакулов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Анакулов</w:t>
      </w:r>
      <w:r>
        <w:rPr>
          <w:color w:val="000000" w:themeColor="text1"/>
          <w:sz w:val="24"/>
          <w:szCs w:val="24"/>
        </w:rPr>
        <w:t xml:space="preserve"> А.С.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DA05FC">
        <w:rPr>
          <w:color w:val="auto"/>
          <w:sz w:val="24"/>
          <w:szCs w:val="24"/>
        </w:rPr>
        <w:t>. Вину признал, просил назначить минимальное наказание.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Анакулова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B3138D">
        <w:rPr>
          <w:color w:val="auto"/>
          <w:sz w:val="24"/>
          <w:szCs w:val="24"/>
        </w:rPr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DA05FC">
        <w:rPr>
          <w:color w:val="000000" w:themeColor="text1"/>
          <w:sz w:val="24"/>
          <w:szCs w:val="24"/>
        </w:rPr>
        <w:t>2</w:t>
      </w:r>
      <w:r w:rsidR="00B135B8">
        <w:rPr>
          <w:color w:val="000000" w:themeColor="text1"/>
          <w:sz w:val="24"/>
          <w:szCs w:val="24"/>
        </w:rPr>
        <w:t>1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B135B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B135B8">
        <w:rPr>
          <w:color w:val="000000" w:themeColor="text1"/>
          <w:sz w:val="24"/>
          <w:szCs w:val="24"/>
        </w:rPr>
        <w:t>Анакулов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Pr="0057208B" w:rsidR="007279E2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75735D">
        <w:rPr>
          <w:color w:val="000000" w:themeColor="text1"/>
          <w:sz w:val="24"/>
          <w:szCs w:val="24"/>
        </w:rPr>
        <w:t>1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Pr="0057208B" w:rsidR="00EB70CC">
        <w:rPr>
          <w:color w:val="000000" w:themeColor="text1"/>
          <w:sz w:val="24"/>
          <w:szCs w:val="24"/>
        </w:rPr>
        <w:t>№</w:t>
      </w:r>
      <w:r w:rsidR="00B3138D">
        <w:rPr>
          <w:color w:val="auto"/>
          <w:sz w:val="24"/>
          <w:szCs w:val="24"/>
        </w:rPr>
        <w:t>***</w:t>
      </w:r>
      <w:r w:rsidRPr="0057208B" w:rsidR="006D2DC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B135B8">
        <w:rPr>
          <w:color w:val="000000" w:themeColor="text1"/>
          <w:sz w:val="24"/>
          <w:szCs w:val="24"/>
        </w:rPr>
        <w:t>17</w:t>
      </w:r>
      <w:r w:rsidRPr="0057208B" w:rsidR="00DA05FC">
        <w:rPr>
          <w:color w:val="000000" w:themeColor="text1"/>
          <w:sz w:val="24"/>
          <w:szCs w:val="24"/>
        </w:rPr>
        <w:t>.</w:t>
      </w:r>
      <w:r w:rsidR="00DA05FC">
        <w:rPr>
          <w:color w:val="000000" w:themeColor="text1"/>
          <w:sz w:val="24"/>
          <w:szCs w:val="24"/>
        </w:rPr>
        <w:t>0</w:t>
      </w:r>
      <w:r w:rsidR="00B135B8">
        <w:rPr>
          <w:color w:val="000000" w:themeColor="text1"/>
          <w:sz w:val="24"/>
          <w:szCs w:val="24"/>
        </w:rPr>
        <w:t>3</w:t>
      </w:r>
      <w:r w:rsidRPr="0057208B" w:rsidR="00DA05FC">
        <w:rPr>
          <w:color w:val="000000" w:themeColor="text1"/>
          <w:sz w:val="24"/>
          <w:szCs w:val="24"/>
        </w:rPr>
        <w:t>.202</w:t>
      </w:r>
      <w:r w:rsidR="00DA05FC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DA05FC">
        <w:rPr>
          <w:color w:val="000000" w:themeColor="text1"/>
          <w:sz w:val="24"/>
          <w:szCs w:val="24"/>
        </w:rPr>
        <w:t>3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B135B8">
        <w:rPr>
          <w:color w:val="000000" w:themeColor="text1"/>
          <w:sz w:val="24"/>
          <w:szCs w:val="24"/>
        </w:rPr>
        <w:t>Анакулова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Анакулова</w:t>
      </w:r>
      <w:r w:rsidR="00B135B8">
        <w:rPr>
          <w:color w:val="000000" w:themeColor="text1"/>
          <w:sz w:val="24"/>
          <w:szCs w:val="24"/>
        </w:rPr>
        <w:t xml:space="preserve"> А.С.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>Анакулова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Абдурауфа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Сапаровича</w:t>
      </w:r>
      <w:r w:rsidRPr="00B84428">
        <w:rPr>
          <w:color w:val="auto"/>
          <w:sz w:val="24"/>
          <w:szCs w:val="24"/>
        </w:rPr>
        <w:t xml:space="preserve">, </w:t>
      </w:r>
      <w:r w:rsidR="00B3138D">
        <w:rPr>
          <w:color w:val="auto"/>
          <w:sz w:val="24"/>
          <w:szCs w:val="24"/>
        </w:rPr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Pr="0021224D" w:rsidR="00213CA1"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 w:rsidRPr="0021224D" w:rsidR="00213CA1">
        <w:rPr>
          <w:b/>
          <w:color w:val="000000" w:themeColor="text1"/>
          <w:sz w:val="24"/>
          <w:szCs w:val="24"/>
        </w:rPr>
        <w:t>одна</w:t>
      </w:r>
      <w:r w:rsidRPr="0021224D" w:rsidR="006D57E0">
        <w:rPr>
          <w:b/>
          <w:color w:val="000000" w:themeColor="text1"/>
          <w:sz w:val="24"/>
          <w:szCs w:val="24"/>
        </w:rPr>
        <w:t xml:space="preserve"> тысяч</w:t>
      </w:r>
      <w:r w:rsidRPr="0021224D" w:rsidR="00213CA1"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84428" w:rsidRPr="0021224D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</w:t>
      </w:r>
      <w:r w:rsidR="00226352">
        <w:rPr>
          <w:color w:val="auto"/>
          <w:sz w:val="24"/>
          <w:szCs w:val="24"/>
        </w:rPr>
        <w:t>.</w:t>
      </w:r>
      <w:r w:rsidRPr="00921662" w:rsidR="006D57E0">
        <w:rPr>
          <w:color w:val="auto"/>
          <w:sz w:val="24"/>
          <w:szCs w:val="24"/>
        </w:rPr>
        <w:t>С</w:t>
      </w:r>
      <w:r w:rsidRPr="00921662" w:rsidR="006D57E0">
        <w:rPr>
          <w:color w:val="auto"/>
          <w:sz w:val="24"/>
          <w:szCs w:val="24"/>
        </w:rPr>
        <w:t>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B135B8" w:rsidR="00B135B8">
        <w:rPr>
          <w:color w:val="FF0000"/>
          <w:sz w:val="24"/>
          <w:szCs w:val="24"/>
          <w:u w:val="single"/>
        </w:rPr>
        <w:t>0410760300765001592320112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E4457"/>
    <w:rsid w:val="008F269D"/>
    <w:rsid w:val="008F6A2C"/>
    <w:rsid w:val="00906377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138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E235-7E76-4283-973A-A14BA66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