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05-0177/76/2022</w:t>
      </w:r>
    </w:p>
    <w:p w:rsidR="00A77B3E">
      <w:r>
        <w:t>ПОСТАНОВЛЕНИЕ</w:t>
      </w:r>
    </w:p>
    <w:p w:rsidR="00A77B3E"/>
    <w:p w:rsidR="00A77B3E">
      <w:r>
        <w:t>27 мая 2022 года                                                                                                         г.Симферополь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фио, рассмотрев в открытом судебном заседании дело об административном правонарушении в отношении</w:t>
      </w:r>
    </w:p>
    <w:p w:rsidR="00A77B3E">
      <w:r>
        <w:t>фио, паспортные данные, проживающего по адресу: адрес. д.18 кв.5, гражданина РФ, паспорт серии и номер телефон выдан УМВД России по адрес дата, официально не трудоустроенного, холостого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/>
    <w:p w:rsidR="00A77B3E">
      <w:r>
        <w:t>У С Т А Н О В И Л</w:t>
      </w:r>
    </w:p>
    <w:p w:rsidR="00A77B3E">
      <w:r>
        <w:t>дата в время установлено, что фио являясь лицом, в отношении которого установлен административный надзор, не явился для регистрации в ОМВД России по Симферопольскому району, чем повторно нарушил административное ограничение, возложенное на него решением Свердловского районного суда адрес от дата, совершив административное правонарушение, предусмотренное ч. 3 ст. 19.24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явился дата в ОМВД России по Симферопольскому району для регистрации, поскольку накануне выпивал спиртные напитки и не хотел в таком состоянии идти на регистрацию.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№047288 от дата (л.д. 2); письменным объяснением фио от дата (л.д.3); рапортом (л.д.4); заключением о заведении дела  административного надзора на лицо, освобожденное из мест лишения свободы в отношении фио (л.д.12); графиком прибытия поднадзорного лица на регистрацию от дата, согласно которому фио установлена обязанность являться на регистрацию в ОМВД России по Симферопольскому району 3 (три) раза в месяц в период времени с время часов до время часов каждый второй, третий и четвертый понедельник каждого месяца (л.д.13); регистрационным листом поднадзорного лица (л.д.14); решением Свердловского районного суда адрес от дата (л.д.7-8); справкой на физическое лицо (л.д.20-23); постановлением №3766 от дата в отношении фио о привлечении к административной ответственности по ч. 1 ст. 19.24 КоАП РФ, постановление вступило в законную силу дата (л.д.15); постановлениями и.о. мирового судьи судебного участка №76 Симферопольского судебного района адрес судебного участка №80 Симферопольского судебного района Республики Крым от дата в отношении фио о привлечении к административной ответственности по ч. 3 ст. 19.24 КоАП РФ, постановления вступили в законную силу дата (л.д.16-19).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Как следует из материалов дела, вступившим в законную силу решением судьи Свердловского районного суда адрес от дата фио установлен административный надзор сроком на 3 (три) года и ограничения, в том числе обязанность являться 3 (три) раза в месяц в орган внутренних дел по месту жительства или пребывания для регистрации в дни, установленные ОВД (л.д.7-8).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Согласно пункту 1 части 2 статьи 4 Федерального закона от дата № 64-ФЗ «Об административном надзоре за лицами, освобожденными из мест лишения свободы» в отношении поднадзорного лица обязательным является установление судом административного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>
      <w:r>
        <w:t>Таким образом, действия фио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Разрешая вопрос о виде и размере административного наказания, мировой судья учитывает характер совершенного фио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A77B3E">
      <w:r>
        <w:t>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С учётом изложенного, руководствуясь ст. 29.9 – 29.11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фио, паспортные данные, признать виновным в совершении административного правонарушения, предусмотренного ч.3 ст.19.24 Кодекса РФ об административных правонарушениях, и назначить ему наказание в виде обязательных работ на срок 20 (двадцать) часов. </w:t>
      </w:r>
    </w:p>
    <w:p w:rsidR="00A77B3E">
      <w:r>
        <w:t>Разъяснить фио, что в соответствии с ч.4 ст.20.25 КоАП РФ уклонение от отбывания обязательных работ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A77B3E"/>
    <w:p w:rsidR="00A77B3E">
      <w:r>
        <w:t>Мировой судья                                                                            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