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 xml:space="preserve">Дело № 05-0274/76/2021                                                                 </w:t>
      </w:r>
    </w:p>
    <w:p w:rsidR="00A77B3E">
      <w:r>
        <w:t xml:space="preserve">                                                          </w:t>
      </w:r>
    </w:p>
    <w:p w:rsidR="00A77B3E">
      <w:r>
        <w:t>ПОСТАНОВЛЕНИЕ</w:t>
      </w:r>
    </w:p>
    <w:p w:rsidR="00A77B3E"/>
    <w:p w:rsidR="00A77B3E">
      <w:r>
        <w:t xml:space="preserve">         09 ноября 2021 года</w:t>
        <w:tab/>
        <w:tab/>
        <w:tab/>
        <w:tab/>
        <w:t>г. Симферополь</w:t>
      </w:r>
    </w:p>
    <w:p w:rsidR="00A77B3E"/>
    <w:p w:rsidR="00A77B3E">
      <w:r>
        <w:t xml:space="preserve">И. о. мирового судьи судебного участка № 76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(Республика Крым, г. Симферополь, ул. Куйбышева, 58-Д) Ищенко И.В., рассмотрев дело об административном правонарушении в отношении: </w:t>
      </w:r>
    </w:p>
    <w:p w:rsidR="00A77B3E">
      <w:r>
        <w:t xml:space="preserve">фио, паспортные данные Чаплынский адрес, гражданина Российской Федерации, зарегистрированного и проживающего по адресу: адрес, </w:t>
      </w:r>
    </w:p>
    <w:p w:rsidR="00A77B3E">
      <w:r>
        <w:t>по статье 20.10 Кодекса Российской Федерации об административных правонарушениях,</w:t>
      </w:r>
    </w:p>
    <w:p w:rsidR="00A77B3E">
      <w:r>
        <w:t>установил:</w:t>
      </w:r>
    </w:p>
    <w:p w:rsidR="00A77B3E"/>
    <w:p w:rsidR="00A77B3E">
      <w:r>
        <w:t xml:space="preserve">дата в время в ходе личного приема в ОЛРР по Симферопольскому району установлено, что фио, являясь владельцем зарегистрированного гражданского оружия, незаконно хранил по месту жительства по адресу: адрес, оружие марки: марка автомобиля ств., кал. 12х70, №8734603 (разрешении серии РОХа № 14099015, выдано ОМВД по Симферопольскому району, сроком до дата), срок разрешения на хранение которого истек, чем нарушил ст. 22 Федерального закона от дата № 150-ФЗ «Об оружии», п. 54 Постановления Правительства РФ от дата N 814 «О мерах по регулированию оборота гражданского и служебного оружия и патронов к нему на адрес», совершив административное правонарушение, предусмотренное ст. 20.10 Кодекса Российской Федерации об административных правонарушениях. </w:t>
      </w:r>
    </w:p>
    <w:p w:rsidR="00A77B3E">
      <w:r>
        <w:t xml:space="preserve">В отношении фио, дата инспектором ОЛРР по Симферопольскому району лейтенантом полиции фио составлен протокол об административном правонарушении №91ЛРР020031121001166. </w:t>
      </w:r>
    </w:p>
    <w:p w:rsidR="00A77B3E">
      <w:r>
        <w:t xml:space="preserve">фио в судебном заседании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изложенными в протоколе об административном правонарушении. </w:t>
      </w:r>
    </w:p>
    <w:p w:rsidR="00A77B3E">
      <w:r>
        <w:t xml:space="preserve">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       </w:t>
      </w:r>
    </w:p>
    <w:p w:rsidR="00A77B3E">
      <w:r>
        <w:t>Статьей 20.10 Кодекса Российской Федерации об административных правонарушениях установлена административная ответственность за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что влечет наложение административного штрафа на граждан в размере от пяти тысяч до сумма прописью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сумма прописью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сумма прописью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A77B3E">
      <w:r>
        <w:t>Оборот оружия, боеприпасов и патронов к нему на адрес урегулирован Федеральным законом от дата № 150-ФЗ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отвечающими нормативно установленным требованиям</w:t>
      </w:r>
    </w:p>
    <w:p w:rsidR="00A77B3E">
      <w:r>
        <w:t>В силу ст. 22 указанного закона хранение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p>
    <w:p w:rsidR="00A77B3E">
      <w:r>
        <w:t>В соответствии с п. 54 Постановления Правительства РФ от дата N 814 «О мерах по регулированию оборота гражданского и служебного оружия и патронов к нему на адрес» хранение оружия и патронов разрешается юридическим и физическим лицам, получившим в Федеральной службе войск национальной гвардии Российской Федерации или ее территориальных органах разрешения на хранение, или хранение и использование, или хранение и ношение оружия.</w:t>
      </w:r>
    </w:p>
    <w:p w:rsidR="00A77B3E">
      <w:r>
        <w:t>Согласно пункту 67 Инструкции по организации работы органов внутренних дел по контролю за оборотом гражданского и служебного оружия и патронов к нему на адрес, утвержденной Приказом МВД России от дата N 288 «О мерах по реализации Постановления Правительства Российской Федерации от дата N 814», не позднее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w:t>
      </w:r>
    </w:p>
    <w:p w:rsidR="00A77B3E">
      <w:r>
        <w:t>Таким образом, по истечении срока действия разрешения при несоблюдении предусмотренных Федеральным законом об оружии условий его продления хранение оружия является незаконным, так как отсутствует подтверждение соблюдения владельцем оружия необходимых безопасных условий его хранения и использования.</w:t>
      </w:r>
    </w:p>
    <w:p w:rsidR="00A77B3E">
      <w:r>
        <w:t>Хранение гражданского огнестрельного оружия по истечении срока действия разрешения является незаконным и образует объективную сторону состава административного правонарушения, предусмотренного статьей 20.10 Кодекса Российской Федерации об административных правонарушениях</w:t>
      </w:r>
    </w:p>
    <w:p w:rsidR="00A77B3E">
      <w:r>
        <w:t xml:space="preserve">Согласно материалам дела фио осуществлял незаконное хранение по месту жительства по адресу: адрес, гражданского огнестрельного оружия по истечении срока действия выданного ему разрешения на его хранение. </w:t>
      </w:r>
    </w:p>
    <w:p w:rsidR="00A77B3E">
      <w:r>
        <w:t>При этом согласно части 2 статьи 4.5 КоАП РФ при длящемся административном правонарушении сроки, предусмотренные частью первой этой статьи, начинают исчисляться со дня обнаружения административного правонарушения. При применении данной нормы судьям необходимо исходить из того,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При этом следует учитывать, что такие обязанности могут быть возложены и иным нормативным правовым актом, а также правовым актом ненормативного характера, например представлением прокурора, предписанием органа (должностного лица), осуществляющего государственный надзор (контроль).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При этом необходимо иметь в виду, что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 (абз. 3 п. 14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w:t>
      </w:r>
    </w:p>
    <w:p w:rsidR="00A77B3E">
      <w:r>
        <w:t xml:space="preserve">Учитывая изложенное, совершенное фио административное правонарушение, выразившееся в незаконном хранении огнестрельного оружия по истечении срока действия выданного ему разрешения на его хранение, является длящимся, днем его обнаружения установлен день дата, ввиду чего квалификация действий фио по статье 20.10 КоАП РФ, изменения в которую внесенные Федеральным законом от дата N 286-ФЗ и вступили в силу с дата, является правильной.    </w:t>
      </w:r>
    </w:p>
    <w:p w:rsidR="00A77B3E">
      <w:r>
        <w:t xml:space="preserve"> 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№91ЛРР020031121001166 от дата, в котором изложены обстоятельства совершения фио административного правонарушения; письменным объяснением фио от дата; иными письменными материалами, пояснениями фио,   данными в судебном заседании.       </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ст. 20.10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что оружие, будучи техническим средством, конструктивно предназначенным для поражения живой или иной цели, способно причинить существенный вред жизни, здоровью людей, имуществу, природе и тем самым создает повышенную опасность для этих охраняемых Конституцией Российской Федерации ценностей, а также сопряжено с угрозой посягательства на другие конституционно значимые ценности, в том числе основы конституционного строя, права и законные интересы граждан, безопасность государства.</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общественный порядок и общественную безопасность.</w:t>
      </w:r>
    </w:p>
    <w:p w:rsidR="00A77B3E">
      <w:r>
        <w:t>Обстоятельств, отягчающих административную ответственность, не установлено.</w:t>
      </w:r>
    </w:p>
    <w:p w:rsidR="00A77B3E">
      <w:r>
        <w:t>Обстоятельствами, смягчающими административную ответственность, мировой судья признает раскаяние фио в совершении административного правонарушения.</w:t>
      </w:r>
    </w:p>
    <w:p w:rsidR="00A77B3E">
      <w:r>
        <w:t xml:space="preserve">Данных о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лица, привлекаемого к административной ответственности, не установлено. </w:t>
      </w:r>
    </w:p>
    <w:p w:rsidR="00A77B3E">
      <w:r>
        <w:t>При назначении административного наказания фио мировой судья принимает во внимание характер и обстоятельства совершенного правонарушения, личность лица, в отношении которого ведется производство по делу об административном правонарушении, впервые привлечен к административной ответственности, отсутствие отягчающих административную ответственность обстоятельств, а также иные, заслуживающие внимание для индивидуализации административной ответственности обстоятельства.</w:t>
      </w:r>
    </w:p>
    <w:p w:rsidR="00A77B3E">
      <w:r>
        <w:t xml:space="preserve">В соответствии с ч. 3 ст. 29.10 КоАП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w:t>
      </w:r>
    </w:p>
    <w:p w:rsidR="00A77B3E">
      <w:r>
        <w:t>Разрешая вопрос об изъятых вещах, суд исходит из следующих обстоятельств, подтвержденных материалами дела.</w:t>
      </w:r>
    </w:p>
    <w:p w:rsidR="00A77B3E">
      <w:r>
        <w:t>Согласно протоколу изъятия оружия, боеприпасов и патронов к оружию от дата у фио изъято оружие марки: марка автомобиля ств., кал. 12х70, №8734603.</w:t>
      </w:r>
    </w:p>
    <w:p w:rsidR="00A77B3E">
      <w:r>
        <w:t>В соответствии с приемным актом № 394 указанное оружие, изъятое у фио, принято на ответственное хранение на склад вооружения ФКУ «ЦХ и СО МВД по Республике Крым.</w:t>
      </w:r>
    </w:p>
    <w:p w:rsidR="00A77B3E">
      <w:r>
        <w:t xml:space="preserve">Принимая во внимание изложенное, изъятое у фио оружие марки: марка автомобиля ств., кал. 12х70, №8734603 по протоколу изъятия оружия, боеприпасов и патронов к оружию от дата подлежат возвращению владельцу.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p w:rsidR="00A77B3E">
      <w:r>
        <w:t xml:space="preserve">Признать фио, паспортные данные, виновным в совершении административного правонарушения, предусмотренного статьей 20.10 Кодекса Российской Федерации об административных правонарушениях и назначить ему наказание в  виде административного штрафа в размере сумма без конфискации. </w:t>
      </w:r>
    </w:p>
    <w:p w:rsidR="00A77B3E">
      <w:r>
        <w:t xml:space="preserve">Изъятое у фио по протоколу изъятия оружия, боеприпасов и патронов к оружию от дата оружие марки: марка автомобиля ств., кал. 12х70, №8734603, находящееся на ответственном хранении на складе вооружения ФКУ «ЦХ и СО МВД по Республике Крым, возвратить владельцу.   </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получателя - юридический адрес: адрес60-летия СССР, 28, почтовый адрес: адрес60-летия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 Симферополь, ИНН телефон, КПП телефон, БИК телефон, Единый казначейский счет 40102810645370000035, Казначейский счет 03100643000000017500, Лицевой счет  телефон в УФК по Республике Крым, Код Сводного реестра телефон ОКТМО телефон, КБК телефон телефон</w:t>
      </w:r>
    </w:p>
    <w:p w:rsidR="00A77B3E">
      <w:r>
        <w:t>Оригинал квитанции об уплате штрафа предоставить на судебный участок №76 Симферопольского судебного района (Симферопольский муниципальный район) Республики Крым по адресу: Республика Крым, г. Симферополь, ул.Куйбышева, 58д.</w:t>
      </w:r>
    </w:p>
    <w:p w:rsidR="00A77B3E">
      <w: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№76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Мировой судья                                                                                                                          Ищенко И.В.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