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05-0052/77/2017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зарегистрированного по адресу: адрес,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требований п. 2.3.2 Правил дорожного  движения Российской Федерации, управляя транспортным средством марка автомобиля, 49 см3 с признаками опьянения (запах алкоголя изо рта, неустойчивость позы, нарушение речи),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Алкотест 6810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инспектором по ИАЗ ОГИБДД ОМВД по адрес фио составлен протокол об административном правонарушении, предусмотренном ч. 1 ст. 12.26 КоАП РФ и направлен на рассмотрение в судебный участок № 77 Симферопольского судебного района (адрес) адрес.</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Алкотест 6810  и от прохождения медицинского освидетельствования на состояние опьянения в медицинском учреждении он отказался.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Алкотест 6810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автомобилямарка автомобиля, 49 см3 с признаками опьянения, за что был отстранен от управления транспортным средством (л.д.2);</w:t>
      </w:r>
    </w:p>
    <w:p w:rsidR="00A77B3E">
      <w:r>
        <w:t xml:space="preserve">- актом освидетельствования на состояние алкогольного опьянения серии 61 АА  номер от дата, согласно которого у фио имелись признаки опьянения  (запах алкоголя изо рта, неустойчивость позы, нарушение речи), однако  освидетельствование не проводилось в связи с отказом фио от проведения освидетельствования на состояние опьянения на месте остановки с применением специального технического средства Alkotest 6810 (л.д.3);  </w:t>
      </w:r>
    </w:p>
    <w:p w:rsidR="00A77B3E">
      <w:r>
        <w:t>- протоколом серии 61 АК номер о направлении на медицинское освидетельствование на состояние опьянения от дата, согласно которого фио  при наличии признаков опьянения (запах алкоголя изо рта, неустойчивость позы, нарушение речи)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дата в время часов в адрес он управлял транспортным средством марка автомобилямарка автомобиля, был остановлен сотрудниками ГИБДД.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Претензий к сотрудникам ГИБДД не имеет (л.д.5);</w:t>
      </w:r>
    </w:p>
    <w:p w:rsidR="00A77B3E">
      <w:r>
        <w:t>- видеозаписью с видеофиксацией процедуры составления  административного материала в отношении фио (л.д.10).</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а также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18810491172700001094.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