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05-0054/77/2017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Украины, официально не трудоустроенного, зарегистрированного по адресу: адрес, проживающего по адресу: адрес, </w:t>
      </w:r>
    </w:p>
    <w:p w:rsidR="00A77B3E">
      <w:r>
        <w:t>привлекаемого к административной ответственности по ч. 4 ст. 12.15 КоАП РФ,</w:t>
      </w:r>
    </w:p>
    <w:p w:rsidR="00A77B3E">
      <w:r>
        <w:t>УСТАНОВИЛ:</w:t>
      </w:r>
    </w:p>
    <w:p w:rsidR="00A77B3E">
      <w:r>
        <w:t xml:space="preserve">дата в время часов на 10 км адрес (район адрес)  фио, управляя транспортным средством марка автомобиля, государственный регистрационный знак номер автомобиля, при совершении обгона транспортного средства, в нарушение п.1.3 ПДД РФ допустил выезд на полосу встречного движения через сплошную линию дорожной разметки 1.1 в зоне действия дорожного знака 3.20 «Обгон запрещен».  </w:t>
      </w:r>
    </w:p>
    <w:p w:rsidR="00A77B3E">
      <w:r>
        <w:t xml:space="preserve">По данному факту в отношении фио дата  в время инспектором ИДПС ОРДПС ГИБДД МВД по адрес фио составлен протокол об административном правонарушении, предусмотренном ч. 4 ст. 12.15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 и месте рассмотрения дела извещен надлежаще (л.д.11), ходатайство об отложении рассмотрения дела в суд не поступало. </w:t>
      </w:r>
    </w:p>
    <w:p w:rsidR="00A77B3E">
      <w:r>
        <w:t>На основании п.4 ч.1 ст.29.7, ч.2 ст.25.1 КоАП РФ мировой судья принимает решение о рассмотрении дела в отсутствие фио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4 ст. 12.15 КоАП РФ.</w:t>
      </w:r>
    </w:p>
    <w:p w:rsidR="00A77B3E">
      <w:r>
        <w:t>В соответствии с ч. 4 ст. 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Согласно ч.4 ст. 12.15 КоАП РФ влечет лишение права управления транспортными средствами на срок от четырех до шести месяцев,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A77B3E">
      <w: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 (п.9.7 Правил дорожного движения).</w:t>
      </w:r>
    </w:p>
    <w:p w:rsidR="00A77B3E">
      <w: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A77B3E">
      <w:r>
        <w:t xml:space="preserve">          Линии 1.1, 1.2.1 и 1.3 пересекать запрещается.</w:t>
      </w:r>
    </w:p>
    <w:p w:rsidR="00A77B3E">
      <w:r>
        <w:t xml:space="preserve">Согласно правовой позиции, изложенной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  </w:t>
      </w:r>
    </w:p>
    <w:p w:rsidR="00A77B3E">
      <w:r>
        <w:t xml:space="preserve">Конституционный 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77 МР номер от дата, в котором изложены обстоятельства совершения фио административного правонарушения (л.д.2);</w:t>
      </w:r>
    </w:p>
    <w:p w:rsidR="00A77B3E">
      <w:r>
        <w:t>- схемой места совершения административного правонарушения, в которой  указано место обгона фио транспортного средства через сплошную линию дорожной разметки 1.1 в зоне действия дорожного знака 3.20 «Обгон запрещен» (л.д.4);</w:t>
      </w:r>
    </w:p>
    <w:p w:rsidR="00A77B3E">
      <w:r>
        <w:t xml:space="preserve">- в соответствии со справкой  старшего инспектора ИАЗ ОРДПС ГИБДД МВД по адрес 10 км адрес находится в районе адрес (л.д. 5). </w:t>
      </w:r>
    </w:p>
    <w:p w:rsidR="00A77B3E">
      <w:r>
        <w:t>Данные обстоятельства послужили основанием для привлечения фио к административной ответственности, предусмотренной ч. 4 ст. 12.15 КоАП РФ.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ч.4 ст.12.15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его личности, имущественного положения, считаю необходимым назначить фио административное наказание в пределах санкции ч.4 ст.12.15 КоАП РФ в виде административного штрафа в размере пяти тысяч рублей.</w:t>
      </w:r>
    </w:p>
    <w:p w:rsidR="00A77B3E">
      <w:r>
        <w:t>На основании изложенного, руководствуясь ч. 4 ст. 12.15,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4 ст. 12.15 КоАП РФ, и назначить ему административное наказание в виде административного штрафа в размере пяти тысяч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Согласно ч.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ст. 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(ОМВД России по адрес), ИНН номер, КПП номер, счет получателя платежа 40101810335100010001, КБК номер номер, БИК номер, ОКТМО номер, УИН 18810491176000002652.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>
      <w:r>
        <w:t xml:space="preserve">Мировой судья </w:t>
        <w:tab/>
        <w:t xml:space="preserve">     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