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05-0067/77/2017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</w:t>
      </w:r>
    </w:p>
    <w:p w:rsidR="00A77B3E">
      <w:r>
        <w:t>рассмотрев дело об административном правонарушении в отношении:</w:t>
      </w:r>
    </w:p>
    <w:p w:rsidR="00A77B3E">
      <w:r>
        <w:t xml:space="preserve">фио, паспортные данные,   гражданина РФ, работающего главным бухгалтером наименование организациинаименование организации проживающей по адресу: адрес, </w:t>
      </w:r>
    </w:p>
    <w:p w:rsidR="00A77B3E">
      <w:r>
        <w:t>привлекаемой к административной ответственности по ч. 1 ст. 15.6 КоАП РФ,</w:t>
      </w:r>
    </w:p>
    <w:p w:rsidR="00A77B3E">
      <w:r>
        <w:t>УСТАНОВИЛ:</w:t>
      </w:r>
    </w:p>
    <w:p w:rsidR="00A77B3E">
      <w:r>
        <w:t xml:space="preserve">фио, являясь главным бухгалтером адреснаименование организациинаименование организации расположенного по адресу: адрес, не исполнила обязанность по своевременному предоставлению в налоговый орган документов (информации) по требованию инспекции о предоставлении документов (информации), установленному п.3 ст.289 Главы 25 Раздела VIII НК,  а именно по сроку их представления в течении 5 рабочих дней со дня получения требования – дата.  В указанный срок налогоплательщик фио документы, затребованные налоговым органом не представила, 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направила. </w:t>
      </w:r>
    </w:p>
    <w:p w:rsidR="00A77B3E">
      <w:r>
        <w:t xml:space="preserve">В отношении фио дата  государственным налоговым инспектором отдела выездных проверок Межрайонной  ИФНС Росси № 5 по адрес фио составлен протокол об административном правонарушении № номер и направлен 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не явилась, о дате, времени и месте рассмотрения дела извещена надлежаще, в протоколе об административном правонарушении просила дело рассмотреть в ее отсутствие. </w:t>
      </w:r>
    </w:p>
    <w:p w:rsidR="00A77B3E">
      <w:r>
        <w:t>На основании п.4 ч.1 ст.29.7, ч.2 ст.25.1 КоАП РФ мировой судья принимает решение о рассмотрении дела в отсутствие фио</w:t>
      </w:r>
    </w:p>
    <w:p w:rsidR="00A77B3E">
      <w:r>
        <w:t>Огласив протокол об административном правонарушении в отношении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1 ст. 15.6 КоАП РФ.</w:t>
      </w:r>
    </w:p>
    <w:p w:rsidR="00A77B3E">
      <w:r>
        <w:t>Основанием привлечения к административной ответственности по  ч. 1 ст. 15.6 КоАП РФ является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налогового контроля.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№ номер от дата об административном правонарушении, в котором зафиксирован факт не исполнения  фио обязанности по своевременному предоставлению в налоговый орган истребуемой информации (л.д.1-2);</w:t>
      </w:r>
    </w:p>
    <w:p w:rsidR="00A77B3E">
      <w:r>
        <w:t>- актом налоговой проверки № номер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 101 Налогового кодекса Российской Федерации), в котором указано, что срок предоставления истребуемых  документов (информации) в Межрайонную ИФНС России № 5 по адрес, предусмотренный п.5 ст. 93.1 НК РФ  истек дата (л.д.3-4);</w:t>
      </w:r>
    </w:p>
    <w:p w:rsidR="00A77B3E">
      <w:r>
        <w:t>- выпиской  из ЕГРЮЛ, которая содержит сведения о юридическом лице адреснаименование организациинаименование организации в том числе сведения о том, что главным бухгалтером наименование организации  является фио  (л.д.8-16).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в совершении ею административного правонарушения, предусмотренного ч.1 ст.15.6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исполнения  фио  в ходе рассмотрения дела мировым судьей не установлено.</w:t>
      </w:r>
    </w:p>
    <w:p w:rsidR="00A77B3E">
      <w:r>
        <w:t xml:space="preserve">Согласно сведениям налогового органа ранее фио к административной ответственности ранее не привлекалась, учитывая характер совершенного административного правонарушения и обстоятельства дела, учитывая, что существенной угрозы для общества, государства и охраняемых государством общественных отношений не содержится, вредных последствий не повлекло, отсутствие обстоятельств, отягчающих административную ответственность, то, что санкция ч. 1 ст. 15.6 КоАП РФ назначение административного наказания в виде предупреждения не предусматривает, мировой судья считает возможным с учетом требований ч. 1 ст. 4.1.1 КоАП РФ заменить административное наказание в виде административного штрафа на предупреждение. </w:t>
      </w:r>
    </w:p>
    <w:p w:rsidR="00A77B3E">
      <w:r>
        <w:t>На основании изложенного, руководствуясь ч. 1 ст. 15.6, ч.1 ст. 4.1.1,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ч. 1 ст. 15.6 КоАП РФ, и назначить ей административное наказание в виде предупреждения.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