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5082" w:rsidRPr="009918D1" w:rsidP="00BD6E8A">
      <w:pPr>
        <w:tabs>
          <w:tab w:val="left" w:pos="1560"/>
        </w:tabs>
        <w:ind w:left="426" w:firstLine="709"/>
        <w:jc w:val="right"/>
        <w:rPr>
          <w:b/>
          <w:color w:val="auto"/>
          <w:sz w:val="24"/>
          <w:szCs w:val="24"/>
          <w:lang w:val="uk-UA"/>
        </w:rPr>
      </w:pPr>
      <w:r w:rsidRPr="009918D1">
        <w:rPr>
          <w:b/>
          <w:i/>
          <w:color w:val="auto"/>
          <w:sz w:val="24"/>
          <w:szCs w:val="24"/>
        </w:rPr>
        <w:t xml:space="preserve">                                </w:t>
      </w:r>
      <w:r w:rsidRPr="009918D1">
        <w:rPr>
          <w:b/>
          <w:color w:val="auto"/>
          <w:sz w:val="24"/>
          <w:szCs w:val="24"/>
        </w:rPr>
        <w:t xml:space="preserve">Дело № </w:t>
      </w:r>
      <w:r w:rsidRPr="009918D1" w:rsidR="00DF246B">
        <w:rPr>
          <w:b/>
          <w:color w:val="auto"/>
          <w:sz w:val="24"/>
          <w:szCs w:val="24"/>
          <w:lang w:val="uk-UA"/>
        </w:rPr>
        <w:t>05-</w:t>
      </w:r>
      <w:r w:rsidRPr="009918D1" w:rsidR="00093738">
        <w:rPr>
          <w:b/>
          <w:color w:val="auto"/>
          <w:sz w:val="24"/>
          <w:szCs w:val="24"/>
          <w:lang w:val="uk-UA"/>
        </w:rPr>
        <w:t>0</w:t>
      </w:r>
      <w:r w:rsidRPr="009918D1" w:rsidR="009723BE">
        <w:rPr>
          <w:b/>
          <w:color w:val="auto"/>
          <w:sz w:val="24"/>
          <w:szCs w:val="24"/>
          <w:lang w:val="uk-UA"/>
        </w:rPr>
        <w:t>0</w:t>
      </w:r>
      <w:r w:rsidRPr="009918D1" w:rsidR="00886B2D">
        <w:rPr>
          <w:b/>
          <w:color w:val="auto"/>
          <w:sz w:val="24"/>
          <w:szCs w:val="24"/>
          <w:lang w:val="uk-UA"/>
        </w:rPr>
        <w:t>81</w:t>
      </w:r>
      <w:r w:rsidRPr="009918D1" w:rsidR="00093738">
        <w:rPr>
          <w:b/>
          <w:color w:val="auto"/>
          <w:sz w:val="24"/>
          <w:szCs w:val="24"/>
          <w:lang w:val="uk-UA"/>
        </w:rPr>
        <w:t>/</w:t>
      </w:r>
      <w:r w:rsidRPr="009918D1" w:rsidR="004C26DE">
        <w:rPr>
          <w:b/>
          <w:color w:val="auto"/>
          <w:sz w:val="24"/>
          <w:szCs w:val="24"/>
          <w:lang w:val="uk-UA"/>
        </w:rPr>
        <w:t>77</w:t>
      </w:r>
      <w:r w:rsidRPr="009918D1" w:rsidR="00093738">
        <w:rPr>
          <w:b/>
          <w:color w:val="auto"/>
          <w:sz w:val="24"/>
          <w:szCs w:val="24"/>
          <w:lang w:val="uk-UA"/>
        </w:rPr>
        <w:t>/202</w:t>
      </w:r>
      <w:r w:rsidRPr="009918D1" w:rsidR="009723BE">
        <w:rPr>
          <w:b/>
          <w:color w:val="auto"/>
          <w:sz w:val="24"/>
          <w:szCs w:val="24"/>
          <w:lang w:val="uk-UA"/>
        </w:rPr>
        <w:t>4</w:t>
      </w:r>
    </w:p>
    <w:p w:rsidR="00A96CF8" w:rsidRPr="009918D1" w:rsidP="00BD6E8A">
      <w:pPr>
        <w:tabs>
          <w:tab w:val="left" w:pos="1560"/>
        </w:tabs>
        <w:ind w:left="426" w:firstLine="709"/>
        <w:jc w:val="right"/>
        <w:rPr>
          <w:b/>
          <w:color w:val="auto"/>
          <w:sz w:val="24"/>
          <w:szCs w:val="24"/>
          <w:lang w:val="uk-UA"/>
        </w:rPr>
      </w:pPr>
    </w:p>
    <w:p w:rsidR="00115082" w:rsidRPr="009918D1" w:rsidP="00BD6E8A">
      <w:pPr>
        <w:pStyle w:val="Heading1"/>
        <w:tabs>
          <w:tab w:val="left" w:pos="1560"/>
        </w:tabs>
        <w:ind w:left="426" w:firstLine="709"/>
        <w:rPr>
          <w:i w:val="0"/>
          <w:color w:val="auto"/>
          <w:sz w:val="24"/>
          <w:szCs w:val="24"/>
          <w:u w:val="none"/>
        </w:rPr>
      </w:pPr>
      <w:r w:rsidRPr="009918D1">
        <w:rPr>
          <w:i w:val="0"/>
          <w:color w:val="auto"/>
          <w:sz w:val="24"/>
          <w:szCs w:val="24"/>
          <w:u w:val="none"/>
        </w:rPr>
        <w:t>ПОСТАНОВЛЕНИЕ</w:t>
      </w:r>
    </w:p>
    <w:p w:rsidR="00BD6E8A" w:rsidRPr="009918D1" w:rsidP="00BD6E8A">
      <w:pPr>
        <w:rPr>
          <w:color w:val="auto"/>
          <w:sz w:val="24"/>
          <w:szCs w:val="24"/>
        </w:rPr>
      </w:pPr>
    </w:p>
    <w:p w:rsidR="002123D4" w:rsidRPr="009918D1" w:rsidP="00BF3170">
      <w:pPr>
        <w:tabs>
          <w:tab w:val="left" w:pos="1560"/>
        </w:tabs>
        <w:rPr>
          <w:color w:val="auto"/>
          <w:sz w:val="24"/>
          <w:szCs w:val="24"/>
        </w:rPr>
      </w:pPr>
      <w:r w:rsidRPr="009918D1">
        <w:rPr>
          <w:color w:val="auto"/>
          <w:sz w:val="24"/>
          <w:szCs w:val="24"/>
        </w:rPr>
        <w:t>«</w:t>
      </w:r>
      <w:r w:rsidRPr="009918D1" w:rsidR="00EE4253">
        <w:rPr>
          <w:color w:val="auto"/>
          <w:sz w:val="24"/>
          <w:szCs w:val="24"/>
        </w:rPr>
        <w:t>2</w:t>
      </w:r>
      <w:r w:rsidRPr="009918D1" w:rsidR="00886B2D">
        <w:rPr>
          <w:color w:val="auto"/>
          <w:sz w:val="24"/>
          <w:szCs w:val="24"/>
        </w:rPr>
        <w:t>3</w:t>
      </w:r>
      <w:r w:rsidRPr="009918D1">
        <w:rPr>
          <w:color w:val="auto"/>
          <w:sz w:val="24"/>
          <w:szCs w:val="24"/>
        </w:rPr>
        <w:t xml:space="preserve">» </w:t>
      </w:r>
      <w:r w:rsidRPr="009918D1" w:rsidR="00886B2D">
        <w:rPr>
          <w:color w:val="auto"/>
          <w:sz w:val="24"/>
          <w:szCs w:val="24"/>
        </w:rPr>
        <w:t>апреля</w:t>
      </w:r>
      <w:r w:rsidRPr="009918D1" w:rsidR="00093738">
        <w:rPr>
          <w:color w:val="auto"/>
          <w:sz w:val="24"/>
          <w:szCs w:val="24"/>
        </w:rPr>
        <w:t xml:space="preserve"> 202</w:t>
      </w:r>
      <w:r w:rsidRPr="009918D1" w:rsidR="009723BE">
        <w:rPr>
          <w:color w:val="auto"/>
          <w:sz w:val="24"/>
          <w:szCs w:val="24"/>
        </w:rPr>
        <w:t>4</w:t>
      </w:r>
      <w:r w:rsidRPr="009918D1" w:rsidR="00610609">
        <w:rPr>
          <w:color w:val="auto"/>
          <w:sz w:val="24"/>
          <w:szCs w:val="24"/>
        </w:rPr>
        <w:t xml:space="preserve"> года  </w:t>
      </w:r>
      <w:r w:rsidRPr="009918D1" w:rsidR="006E4891">
        <w:rPr>
          <w:color w:val="auto"/>
          <w:sz w:val="24"/>
          <w:szCs w:val="24"/>
        </w:rPr>
        <w:t xml:space="preserve">      </w:t>
      </w:r>
      <w:r w:rsidRPr="009918D1" w:rsidR="00E266C5">
        <w:rPr>
          <w:color w:val="auto"/>
          <w:sz w:val="24"/>
          <w:szCs w:val="24"/>
        </w:rPr>
        <w:t xml:space="preserve">    </w:t>
      </w:r>
      <w:r w:rsidRPr="009918D1" w:rsidR="00673BFA">
        <w:rPr>
          <w:color w:val="auto"/>
          <w:sz w:val="24"/>
          <w:szCs w:val="24"/>
        </w:rPr>
        <w:t xml:space="preserve">     </w:t>
      </w:r>
      <w:r w:rsidRPr="009918D1" w:rsidR="001409E8">
        <w:rPr>
          <w:color w:val="auto"/>
          <w:sz w:val="24"/>
          <w:szCs w:val="24"/>
        </w:rPr>
        <w:t xml:space="preserve">        </w:t>
      </w:r>
      <w:r w:rsidRPr="009918D1" w:rsidR="00547378">
        <w:rPr>
          <w:color w:val="auto"/>
          <w:sz w:val="24"/>
          <w:szCs w:val="24"/>
        </w:rPr>
        <w:t xml:space="preserve">  </w:t>
      </w:r>
      <w:r w:rsidRPr="009918D1" w:rsidR="00886B2D">
        <w:rPr>
          <w:color w:val="auto"/>
          <w:sz w:val="24"/>
          <w:szCs w:val="24"/>
        </w:rPr>
        <w:t xml:space="preserve">   </w:t>
      </w:r>
      <w:r w:rsidRPr="009918D1" w:rsidR="00547378">
        <w:rPr>
          <w:color w:val="auto"/>
          <w:sz w:val="24"/>
          <w:szCs w:val="24"/>
        </w:rPr>
        <w:t xml:space="preserve">                </w:t>
      </w:r>
      <w:r w:rsidRPr="009918D1" w:rsidR="00E266C5">
        <w:rPr>
          <w:color w:val="auto"/>
          <w:sz w:val="24"/>
          <w:szCs w:val="24"/>
        </w:rPr>
        <w:t xml:space="preserve"> </w:t>
      </w:r>
      <w:r w:rsidRPr="009918D1" w:rsidR="00B87DE0">
        <w:rPr>
          <w:color w:val="auto"/>
          <w:sz w:val="24"/>
          <w:szCs w:val="24"/>
        </w:rPr>
        <w:t xml:space="preserve">               </w:t>
      </w:r>
      <w:r w:rsidR="00BF3170">
        <w:rPr>
          <w:color w:val="auto"/>
          <w:sz w:val="24"/>
          <w:szCs w:val="24"/>
        </w:rPr>
        <w:t xml:space="preserve">                 </w:t>
      </w:r>
      <w:r w:rsidRPr="009918D1" w:rsidR="00B87DE0">
        <w:rPr>
          <w:color w:val="auto"/>
          <w:sz w:val="24"/>
          <w:szCs w:val="24"/>
        </w:rPr>
        <w:t xml:space="preserve">      </w:t>
      </w:r>
      <w:r w:rsidRPr="009918D1" w:rsidR="00610609">
        <w:rPr>
          <w:color w:val="auto"/>
          <w:sz w:val="24"/>
          <w:szCs w:val="24"/>
        </w:rPr>
        <w:t xml:space="preserve"> город Симферополь</w:t>
      </w:r>
    </w:p>
    <w:p w:rsidR="00BD6E8A" w:rsidRPr="009918D1" w:rsidP="00BD6E8A">
      <w:pPr>
        <w:tabs>
          <w:tab w:val="left" w:pos="1560"/>
        </w:tabs>
        <w:ind w:left="426" w:firstLine="709"/>
        <w:rPr>
          <w:color w:val="auto"/>
          <w:sz w:val="24"/>
          <w:szCs w:val="24"/>
        </w:rPr>
      </w:pPr>
    </w:p>
    <w:p w:rsidR="00610609" w:rsidRPr="009918D1" w:rsidP="00BD6E8A">
      <w:pPr>
        <w:tabs>
          <w:tab w:val="left" w:pos="1560"/>
        </w:tabs>
        <w:ind w:left="426" w:firstLine="709"/>
        <w:jc w:val="both"/>
        <w:rPr>
          <w:color w:val="auto"/>
          <w:sz w:val="24"/>
          <w:szCs w:val="24"/>
        </w:rPr>
      </w:pPr>
      <w:r w:rsidRPr="009918D1">
        <w:rPr>
          <w:color w:val="auto"/>
          <w:sz w:val="24"/>
          <w:szCs w:val="24"/>
        </w:rPr>
        <w:t>М</w:t>
      </w:r>
      <w:r w:rsidRPr="009918D1" w:rsidR="00E844C6">
        <w:rPr>
          <w:color w:val="auto"/>
          <w:sz w:val="24"/>
          <w:szCs w:val="24"/>
        </w:rPr>
        <w:t xml:space="preserve">ировой судья судебного участка № </w:t>
      </w:r>
      <w:r w:rsidRPr="009918D1">
        <w:rPr>
          <w:color w:val="auto"/>
          <w:sz w:val="24"/>
          <w:szCs w:val="24"/>
        </w:rPr>
        <w:t>77</w:t>
      </w:r>
      <w:r w:rsidRPr="009918D1" w:rsidR="00E844C6">
        <w:rPr>
          <w:color w:val="auto"/>
          <w:sz w:val="24"/>
          <w:szCs w:val="24"/>
        </w:rPr>
        <w:t xml:space="preserve"> Симферопольского судебного района (Симферопольский муниципальный район) Республики Крым</w:t>
      </w:r>
      <w:r w:rsidRPr="009918D1">
        <w:rPr>
          <w:color w:val="auto"/>
          <w:sz w:val="24"/>
          <w:szCs w:val="24"/>
        </w:rPr>
        <w:t xml:space="preserve"> </w:t>
      </w:r>
      <w:r w:rsidRPr="009918D1">
        <w:rPr>
          <w:color w:val="auto"/>
          <w:sz w:val="24"/>
          <w:szCs w:val="24"/>
        </w:rPr>
        <w:t>Шевчук К.С.</w:t>
      </w:r>
      <w:r w:rsidRPr="009918D1">
        <w:rPr>
          <w:color w:val="auto"/>
          <w:sz w:val="24"/>
          <w:szCs w:val="24"/>
        </w:rPr>
        <w:t xml:space="preserve"> рассмотрев в помещении судебного участка № </w:t>
      </w:r>
      <w:r w:rsidRPr="009918D1" w:rsidR="00E844C6">
        <w:rPr>
          <w:color w:val="auto"/>
          <w:sz w:val="24"/>
          <w:szCs w:val="24"/>
        </w:rPr>
        <w:t>77</w:t>
      </w:r>
      <w:r w:rsidRPr="009918D1">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9918D1">
        <w:rPr>
          <w:color w:val="auto"/>
          <w:sz w:val="24"/>
          <w:szCs w:val="24"/>
        </w:rPr>
        <w:t xml:space="preserve">дело об административном правонарушении в отношении: </w:t>
      </w:r>
    </w:p>
    <w:p w:rsidR="00673BFA" w:rsidRPr="009918D1" w:rsidP="00495540">
      <w:pPr>
        <w:tabs>
          <w:tab w:val="left" w:pos="1560"/>
        </w:tabs>
        <w:ind w:left="1440"/>
        <w:jc w:val="both"/>
        <w:rPr>
          <w:color w:val="auto"/>
          <w:sz w:val="24"/>
          <w:szCs w:val="24"/>
        </w:rPr>
      </w:pPr>
      <w:r w:rsidRPr="009918D1">
        <w:rPr>
          <w:color w:val="auto"/>
          <w:sz w:val="24"/>
          <w:szCs w:val="24"/>
        </w:rPr>
        <w:t>Григорьева Дениса Юрьевича</w:t>
      </w:r>
      <w:r w:rsidRPr="009918D1" w:rsidR="002123D4">
        <w:rPr>
          <w:color w:val="auto"/>
          <w:sz w:val="24"/>
          <w:szCs w:val="24"/>
        </w:rPr>
        <w:t xml:space="preserve">, </w:t>
      </w:r>
      <w:r w:rsidR="009273D0">
        <w:rPr>
          <w:color w:val="auto"/>
          <w:sz w:val="24"/>
          <w:szCs w:val="24"/>
        </w:rPr>
        <w:t>(данные изъяты)</w:t>
      </w:r>
      <w:r w:rsidRPr="009918D1" w:rsidR="00924495">
        <w:rPr>
          <w:color w:val="auto"/>
          <w:sz w:val="24"/>
          <w:szCs w:val="24"/>
        </w:rPr>
        <w:t xml:space="preserve"> </w:t>
      </w:r>
    </w:p>
    <w:p w:rsidR="00610609" w:rsidRPr="009918D1" w:rsidP="00A96CF8">
      <w:pPr>
        <w:tabs>
          <w:tab w:val="left" w:pos="1560"/>
        </w:tabs>
        <w:ind w:left="426"/>
        <w:jc w:val="both"/>
        <w:rPr>
          <w:color w:val="auto"/>
          <w:sz w:val="24"/>
          <w:szCs w:val="24"/>
        </w:rPr>
      </w:pPr>
      <w:r w:rsidRPr="009918D1">
        <w:rPr>
          <w:color w:val="auto"/>
          <w:sz w:val="24"/>
          <w:szCs w:val="24"/>
        </w:rPr>
        <w:t>о привлечении к административной ответст</w:t>
      </w:r>
      <w:r w:rsidRPr="009918D1" w:rsidR="00A36BE9">
        <w:rPr>
          <w:color w:val="auto"/>
          <w:sz w:val="24"/>
          <w:szCs w:val="24"/>
        </w:rPr>
        <w:t>венности по части 1 статьи 12.26</w:t>
      </w:r>
      <w:r w:rsidRPr="009918D1">
        <w:rPr>
          <w:color w:val="auto"/>
          <w:sz w:val="24"/>
          <w:szCs w:val="24"/>
        </w:rPr>
        <w:t xml:space="preserve"> КоАП РФ</w:t>
      </w:r>
      <w:r w:rsidRPr="009918D1" w:rsidR="00924495">
        <w:rPr>
          <w:color w:val="auto"/>
          <w:sz w:val="24"/>
          <w:szCs w:val="24"/>
        </w:rPr>
        <w:t xml:space="preserve">, </w:t>
      </w:r>
      <w:r w:rsidRPr="009918D1" w:rsidR="00783B7D">
        <w:rPr>
          <w:color w:val="auto"/>
          <w:sz w:val="24"/>
          <w:szCs w:val="24"/>
          <w:lang w:val="en-US"/>
        </w:rPr>
        <w:t>c</w:t>
      </w:r>
      <w:r w:rsidRPr="009918D1" w:rsidR="00924495">
        <w:rPr>
          <w:color w:val="auto"/>
          <w:sz w:val="24"/>
          <w:szCs w:val="24"/>
        </w:rPr>
        <w:t xml:space="preserve"> участи</w:t>
      </w:r>
      <w:r w:rsidRPr="009918D1" w:rsidR="00783B7D">
        <w:rPr>
          <w:color w:val="auto"/>
          <w:sz w:val="24"/>
          <w:szCs w:val="24"/>
        </w:rPr>
        <w:t>ем</w:t>
      </w:r>
      <w:r w:rsidRPr="009918D1" w:rsidR="00924495">
        <w:rPr>
          <w:color w:val="auto"/>
          <w:sz w:val="24"/>
          <w:szCs w:val="24"/>
        </w:rPr>
        <w:t xml:space="preserve"> лица, в отношении которого ведется, рассматривается данное дело</w:t>
      </w:r>
      <w:r w:rsidRPr="009918D1">
        <w:rPr>
          <w:color w:val="auto"/>
          <w:sz w:val="24"/>
          <w:szCs w:val="24"/>
        </w:rPr>
        <w:t xml:space="preserve">  </w:t>
      </w:r>
      <w:r w:rsidRPr="009918D1" w:rsidR="00924495">
        <w:rPr>
          <w:color w:val="auto"/>
          <w:sz w:val="24"/>
          <w:szCs w:val="24"/>
        </w:rPr>
        <w:t>об административном правонарушении,</w:t>
      </w:r>
      <w:r w:rsidRPr="009918D1">
        <w:rPr>
          <w:color w:val="auto"/>
          <w:sz w:val="24"/>
          <w:szCs w:val="24"/>
        </w:rPr>
        <w:t xml:space="preserve">   </w:t>
      </w:r>
    </w:p>
    <w:p w:rsidR="00A96CF8" w:rsidRPr="009918D1" w:rsidP="00A96CF8">
      <w:pPr>
        <w:tabs>
          <w:tab w:val="left" w:pos="1560"/>
        </w:tabs>
        <w:ind w:left="426"/>
        <w:jc w:val="both"/>
        <w:rPr>
          <w:color w:val="auto"/>
          <w:sz w:val="24"/>
          <w:szCs w:val="24"/>
        </w:rPr>
      </w:pPr>
    </w:p>
    <w:p w:rsidR="00673BFA" w:rsidRPr="009918D1" w:rsidP="00BD6E8A">
      <w:pPr>
        <w:tabs>
          <w:tab w:val="left" w:pos="1560"/>
        </w:tabs>
        <w:ind w:left="426" w:firstLine="709"/>
        <w:jc w:val="center"/>
        <w:rPr>
          <w:b/>
          <w:color w:val="auto"/>
          <w:sz w:val="24"/>
          <w:szCs w:val="24"/>
        </w:rPr>
      </w:pPr>
      <w:r w:rsidRPr="009918D1">
        <w:rPr>
          <w:b/>
          <w:color w:val="auto"/>
          <w:sz w:val="24"/>
          <w:szCs w:val="24"/>
        </w:rPr>
        <w:t>УСТАНОВИЛ</w:t>
      </w:r>
      <w:r w:rsidRPr="009918D1" w:rsidR="00610609">
        <w:rPr>
          <w:b/>
          <w:color w:val="auto"/>
          <w:sz w:val="24"/>
          <w:szCs w:val="24"/>
        </w:rPr>
        <w:t>:</w:t>
      </w:r>
    </w:p>
    <w:p w:rsidR="00886B2D" w:rsidRPr="009918D1" w:rsidP="00886B2D">
      <w:pPr>
        <w:ind w:firstLine="540"/>
        <w:jc w:val="both"/>
        <w:rPr>
          <w:color w:val="auto"/>
          <w:sz w:val="24"/>
          <w:szCs w:val="24"/>
        </w:rPr>
      </w:pPr>
      <w:r>
        <w:rPr>
          <w:color w:val="auto"/>
          <w:sz w:val="24"/>
          <w:szCs w:val="24"/>
        </w:rPr>
        <w:t>(данные изъяты)</w:t>
      </w:r>
      <w:r w:rsidRPr="009918D1">
        <w:rPr>
          <w:color w:val="auto"/>
          <w:sz w:val="24"/>
          <w:szCs w:val="24"/>
        </w:rPr>
        <w:t xml:space="preserve"> </w:t>
      </w:r>
      <w:r w:rsidRPr="009918D1" w:rsidR="00351EE6">
        <w:rPr>
          <w:color w:val="auto"/>
          <w:sz w:val="24"/>
          <w:szCs w:val="24"/>
        </w:rPr>
        <w:t xml:space="preserve">в </w:t>
      </w:r>
      <w:r>
        <w:rPr>
          <w:color w:val="auto"/>
          <w:sz w:val="24"/>
          <w:szCs w:val="24"/>
        </w:rPr>
        <w:t xml:space="preserve">(данные </w:t>
      </w:r>
      <w:r>
        <w:rPr>
          <w:color w:val="auto"/>
          <w:sz w:val="24"/>
          <w:szCs w:val="24"/>
        </w:rPr>
        <w:t>изъяты)</w:t>
      </w:r>
      <w:r w:rsidRPr="009918D1">
        <w:rPr>
          <w:color w:val="auto"/>
          <w:sz w:val="24"/>
          <w:szCs w:val="24"/>
        </w:rPr>
        <w:t xml:space="preserve"> </w:t>
      </w:r>
      <w:r w:rsidRPr="009918D1" w:rsidR="00924495">
        <w:rPr>
          <w:color w:val="auto"/>
          <w:sz w:val="24"/>
          <w:szCs w:val="24"/>
        </w:rPr>
        <w:t xml:space="preserve"> </w:t>
      </w:r>
      <w:r w:rsidRPr="009918D1" w:rsidR="00C2047A">
        <w:rPr>
          <w:color w:val="auto"/>
          <w:sz w:val="24"/>
          <w:szCs w:val="24"/>
        </w:rPr>
        <w:t>час</w:t>
      </w:r>
      <w:r w:rsidRPr="009918D1" w:rsidR="008B3381">
        <w:rPr>
          <w:color w:val="auto"/>
          <w:sz w:val="24"/>
          <w:szCs w:val="24"/>
        </w:rPr>
        <w:t>.</w:t>
      </w:r>
      <w:r w:rsidRPr="009918D1" w:rsidR="00C2047A">
        <w:rPr>
          <w:color w:val="auto"/>
          <w:sz w:val="24"/>
          <w:szCs w:val="24"/>
        </w:rPr>
        <w:t xml:space="preserve"> </w:t>
      </w:r>
      <w:r>
        <w:rPr>
          <w:color w:val="auto"/>
          <w:sz w:val="24"/>
          <w:szCs w:val="24"/>
        </w:rPr>
        <w:t>(данные изъяты)</w:t>
      </w:r>
      <w:r w:rsidRPr="009918D1">
        <w:rPr>
          <w:color w:val="auto"/>
          <w:sz w:val="24"/>
          <w:szCs w:val="24"/>
        </w:rPr>
        <w:t xml:space="preserve"> </w:t>
      </w:r>
      <w:r w:rsidRPr="009918D1" w:rsidR="008B3381">
        <w:rPr>
          <w:color w:val="auto"/>
          <w:sz w:val="24"/>
          <w:szCs w:val="24"/>
        </w:rPr>
        <w:t xml:space="preserve"> мин.</w:t>
      </w:r>
      <w:r w:rsidRPr="009918D1" w:rsidR="00610609">
        <w:rPr>
          <w:color w:val="auto"/>
          <w:sz w:val="24"/>
          <w:szCs w:val="24"/>
        </w:rPr>
        <w:t xml:space="preserve">, находясь </w:t>
      </w:r>
      <w:r w:rsidRPr="009918D1" w:rsidR="004735BB">
        <w:rPr>
          <w:color w:val="auto"/>
          <w:sz w:val="24"/>
          <w:szCs w:val="24"/>
        </w:rPr>
        <w:t>около дома №</w:t>
      </w:r>
      <w:r>
        <w:rPr>
          <w:color w:val="auto"/>
          <w:sz w:val="24"/>
          <w:szCs w:val="24"/>
        </w:rPr>
        <w:t>(данные изъяты)</w:t>
      </w:r>
      <w:r w:rsidRPr="009918D1" w:rsidR="00F30867">
        <w:rPr>
          <w:color w:val="auto"/>
          <w:sz w:val="24"/>
          <w:szCs w:val="24"/>
        </w:rPr>
        <w:t>,</w:t>
      </w:r>
      <w:r w:rsidRPr="009918D1" w:rsidR="004735BB">
        <w:rPr>
          <w:color w:val="auto"/>
          <w:sz w:val="24"/>
          <w:szCs w:val="24"/>
        </w:rPr>
        <w:t xml:space="preserve"> на </w:t>
      </w:r>
      <w:r w:rsidRPr="009918D1" w:rsidR="00013257">
        <w:rPr>
          <w:color w:val="auto"/>
          <w:sz w:val="24"/>
          <w:szCs w:val="24"/>
        </w:rPr>
        <w:t>улице</w:t>
      </w:r>
      <w:r w:rsidRPr="009918D1">
        <w:rPr>
          <w:color w:val="auto"/>
          <w:sz w:val="24"/>
          <w:szCs w:val="24"/>
        </w:rPr>
        <w:t xml:space="preserve"> </w:t>
      </w:r>
      <w:r>
        <w:rPr>
          <w:color w:val="auto"/>
          <w:sz w:val="24"/>
          <w:szCs w:val="24"/>
        </w:rPr>
        <w:t>(данные изъяты)</w:t>
      </w:r>
      <w:r w:rsidRPr="009918D1">
        <w:rPr>
          <w:color w:val="auto"/>
          <w:sz w:val="24"/>
          <w:szCs w:val="24"/>
        </w:rPr>
        <w:t xml:space="preserve"> </w:t>
      </w:r>
      <w:r w:rsidRPr="009918D1" w:rsidR="00B35A43">
        <w:rPr>
          <w:color w:val="auto"/>
          <w:sz w:val="24"/>
          <w:szCs w:val="24"/>
        </w:rPr>
        <w:t xml:space="preserve"> </w:t>
      </w:r>
      <w:r w:rsidRPr="009918D1" w:rsidR="00F30867">
        <w:rPr>
          <w:color w:val="auto"/>
          <w:sz w:val="24"/>
          <w:szCs w:val="24"/>
        </w:rPr>
        <w:t>в с.</w:t>
      </w:r>
      <w:r w:rsidRPr="009273D0">
        <w:rPr>
          <w:color w:val="auto"/>
          <w:sz w:val="24"/>
          <w:szCs w:val="24"/>
        </w:rPr>
        <w:t xml:space="preserve"> </w:t>
      </w:r>
      <w:r>
        <w:rPr>
          <w:color w:val="auto"/>
          <w:sz w:val="24"/>
          <w:szCs w:val="24"/>
        </w:rPr>
        <w:t>(данные изъяты)</w:t>
      </w:r>
      <w:r w:rsidRPr="009918D1">
        <w:rPr>
          <w:color w:val="auto"/>
          <w:sz w:val="24"/>
          <w:szCs w:val="24"/>
        </w:rPr>
        <w:t xml:space="preserve"> </w:t>
      </w:r>
      <w:r w:rsidRPr="009918D1" w:rsidR="00F30867">
        <w:rPr>
          <w:color w:val="auto"/>
          <w:sz w:val="24"/>
          <w:szCs w:val="24"/>
        </w:rPr>
        <w:t xml:space="preserve"> </w:t>
      </w:r>
      <w:r>
        <w:rPr>
          <w:color w:val="auto"/>
          <w:sz w:val="24"/>
          <w:szCs w:val="24"/>
        </w:rPr>
        <w:t>(данные изъяты)</w:t>
      </w:r>
      <w:r w:rsidRPr="009918D1">
        <w:rPr>
          <w:color w:val="auto"/>
          <w:sz w:val="24"/>
          <w:szCs w:val="24"/>
        </w:rPr>
        <w:t xml:space="preserve"> </w:t>
      </w:r>
      <w:r w:rsidRPr="009918D1" w:rsidR="00610609">
        <w:rPr>
          <w:color w:val="auto"/>
          <w:sz w:val="24"/>
          <w:szCs w:val="24"/>
        </w:rPr>
        <w:t xml:space="preserve">района, </w:t>
      </w:r>
      <w:r>
        <w:rPr>
          <w:color w:val="auto"/>
          <w:sz w:val="24"/>
          <w:szCs w:val="24"/>
        </w:rPr>
        <w:t>(данные изъяты)</w:t>
      </w:r>
      <w:r w:rsidRPr="009918D1" w:rsidR="00610609">
        <w:rPr>
          <w:color w:val="auto"/>
          <w:sz w:val="24"/>
          <w:szCs w:val="24"/>
        </w:rPr>
        <w:t xml:space="preserve">, водитель </w:t>
      </w:r>
      <w:r w:rsidRPr="009918D1">
        <w:rPr>
          <w:color w:val="auto"/>
          <w:sz w:val="24"/>
          <w:szCs w:val="24"/>
        </w:rPr>
        <w:t>Григорьев Д.Ю.</w:t>
      </w:r>
      <w:r w:rsidRPr="009918D1" w:rsidR="00F30867">
        <w:rPr>
          <w:color w:val="auto"/>
          <w:sz w:val="24"/>
          <w:szCs w:val="24"/>
        </w:rPr>
        <w:t xml:space="preserve"> </w:t>
      </w:r>
      <w:r w:rsidRPr="009918D1" w:rsidR="00610609">
        <w:rPr>
          <w:color w:val="auto"/>
          <w:sz w:val="24"/>
          <w:szCs w:val="24"/>
          <w:lang w:bidi="ru-RU"/>
        </w:rPr>
        <w:t xml:space="preserve">управлял </w:t>
      </w:r>
      <w:r w:rsidRPr="009918D1" w:rsidR="00A96CF8">
        <w:rPr>
          <w:color w:val="auto"/>
          <w:sz w:val="24"/>
          <w:szCs w:val="24"/>
        </w:rPr>
        <w:t>транспортным средством</w:t>
      </w:r>
      <w:r w:rsidR="00866582">
        <w:rPr>
          <w:color w:val="auto"/>
          <w:sz w:val="24"/>
          <w:szCs w:val="24"/>
        </w:rPr>
        <w:t xml:space="preserve"> </w:t>
      </w:r>
      <w:r>
        <w:rPr>
          <w:color w:val="auto"/>
          <w:sz w:val="24"/>
          <w:szCs w:val="24"/>
        </w:rPr>
        <w:t>(данные изъяты)</w:t>
      </w:r>
      <w:r w:rsidR="00866582">
        <w:rPr>
          <w:color w:val="auto"/>
          <w:sz w:val="24"/>
          <w:szCs w:val="24"/>
        </w:rPr>
        <w:t>,</w:t>
      </w:r>
      <w:r w:rsidRPr="009918D1" w:rsidR="00A14199">
        <w:rPr>
          <w:color w:val="auto"/>
          <w:sz w:val="24"/>
          <w:szCs w:val="24"/>
        </w:rPr>
        <w:t xml:space="preserve"> </w:t>
      </w:r>
      <w:r w:rsidRPr="009918D1" w:rsidR="00383FD5">
        <w:rPr>
          <w:color w:val="auto"/>
          <w:sz w:val="24"/>
          <w:szCs w:val="24"/>
        </w:rPr>
        <w:t xml:space="preserve"> </w:t>
      </w:r>
      <w:r w:rsidRPr="009918D1" w:rsidR="009723BE">
        <w:rPr>
          <w:color w:val="auto"/>
          <w:sz w:val="24"/>
          <w:szCs w:val="24"/>
        </w:rPr>
        <w:t xml:space="preserve">государственный регистрационный номер </w:t>
      </w:r>
      <w:r w:rsidRPr="009918D1" w:rsidR="00A96CF8">
        <w:rPr>
          <w:color w:val="auto"/>
          <w:sz w:val="24"/>
          <w:szCs w:val="24"/>
        </w:rPr>
        <w:t xml:space="preserve"> </w:t>
      </w:r>
      <w:r>
        <w:rPr>
          <w:color w:val="auto"/>
          <w:sz w:val="24"/>
          <w:szCs w:val="24"/>
        </w:rPr>
        <w:t>(данные изъяты)</w:t>
      </w:r>
      <w:r w:rsidRPr="009918D1">
        <w:rPr>
          <w:color w:val="auto"/>
          <w:sz w:val="24"/>
          <w:szCs w:val="24"/>
        </w:rPr>
        <w:t xml:space="preserve"> </w:t>
      </w:r>
      <w:r w:rsidRPr="009918D1" w:rsidR="00E33E28">
        <w:rPr>
          <w:color w:val="auto"/>
          <w:sz w:val="24"/>
          <w:szCs w:val="24"/>
        </w:rPr>
        <w:t xml:space="preserve"> с признаками опьянения (</w:t>
      </w:r>
      <w:r w:rsidRPr="009918D1">
        <w:rPr>
          <w:color w:val="auto"/>
          <w:sz w:val="24"/>
          <w:szCs w:val="24"/>
        </w:rPr>
        <w:t>запах алкоголя изо рта</w:t>
      </w:r>
      <w:r w:rsidRPr="009918D1" w:rsidR="00E33E28">
        <w:rPr>
          <w:color w:val="auto"/>
          <w:sz w:val="24"/>
          <w:szCs w:val="24"/>
        </w:rPr>
        <w:t>)</w:t>
      </w:r>
      <w:r w:rsidRPr="009918D1" w:rsidR="00495540">
        <w:rPr>
          <w:color w:val="auto"/>
          <w:sz w:val="24"/>
          <w:szCs w:val="24"/>
        </w:rPr>
        <w:t>,</w:t>
      </w:r>
      <w:r w:rsidRPr="009918D1" w:rsidR="00E33E28">
        <w:rPr>
          <w:color w:val="auto"/>
          <w:sz w:val="24"/>
          <w:szCs w:val="24"/>
        </w:rPr>
        <w:t xml:space="preserve"> </w:t>
      </w:r>
      <w:r w:rsidRPr="009918D1">
        <w:rPr>
          <w:color w:val="auto"/>
          <w:sz w:val="24"/>
          <w:szCs w:val="24"/>
        </w:rPr>
        <w:t xml:space="preserve">отказался от законного 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 Таким образом, </w:t>
      </w:r>
      <w:r w:rsidRPr="009918D1" w:rsidR="00866582">
        <w:rPr>
          <w:color w:val="auto"/>
          <w:sz w:val="24"/>
          <w:szCs w:val="24"/>
        </w:rPr>
        <w:t xml:space="preserve">Григорьев Д.Ю. </w:t>
      </w:r>
      <w:r w:rsidRPr="009918D1">
        <w:rPr>
          <w:color w:val="auto"/>
          <w:sz w:val="24"/>
          <w:szCs w:val="24"/>
        </w:rPr>
        <w:t>нарушил пункт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w:t>
      </w:r>
    </w:p>
    <w:p w:rsidR="00A96CF8" w:rsidRPr="009918D1" w:rsidP="00E32629">
      <w:pPr>
        <w:ind w:firstLine="567"/>
        <w:jc w:val="both"/>
        <w:rPr>
          <w:color w:val="auto"/>
          <w:sz w:val="24"/>
          <w:szCs w:val="24"/>
        </w:rPr>
      </w:pPr>
      <w:r w:rsidRPr="009918D1">
        <w:rPr>
          <w:color w:val="auto"/>
          <w:sz w:val="24"/>
          <w:szCs w:val="24"/>
        </w:rPr>
        <w:t>В судебно</w:t>
      </w:r>
      <w:r w:rsidRPr="009918D1" w:rsidR="00E33E28">
        <w:rPr>
          <w:color w:val="auto"/>
          <w:sz w:val="24"/>
          <w:szCs w:val="24"/>
        </w:rPr>
        <w:t>м</w:t>
      </w:r>
      <w:r w:rsidRPr="009918D1">
        <w:rPr>
          <w:color w:val="auto"/>
          <w:sz w:val="24"/>
          <w:szCs w:val="24"/>
        </w:rPr>
        <w:t xml:space="preserve"> заседани</w:t>
      </w:r>
      <w:r w:rsidRPr="009918D1" w:rsidR="00E33E28">
        <w:rPr>
          <w:color w:val="auto"/>
          <w:sz w:val="24"/>
          <w:szCs w:val="24"/>
        </w:rPr>
        <w:t xml:space="preserve">и </w:t>
      </w:r>
      <w:r w:rsidRPr="009918D1" w:rsidR="00E32629">
        <w:rPr>
          <w:color w:val="auto"/>
          <w:sz w:val="24"/>
          <w:szCs w:val="24"/>
        </w:rPr>
        <w:t>Григорьев Д.Ю.</w:t>
      </w:r>
      <w:r w:rsidRPr="009918D1" w:rsidR="00E33E28">
        <w:rPr>
          <w:color w:val="auto"/>
          <w:sz w:val="24"/>
          <w:szCs w:val="24"/>
        </w:rPr>
        <w:t xml:space="preserve"> вину признал, раскаялся</w:t>
      </w:r>
      <w:r w:rsidRPr="009918D1" w:rsidR="00F30867">
        <w:rPr>
          <w:color w:val="auto"/>
          <w:sz w:val="24"/>
          <w:szCs w:val="24"/>
        </w:rPr>
        <w:t>, с правонарушение</w:t>
      </w:r>
      <w:r w:rsidRPr="009918D1" w:rsidR="00E32629">
        <w:rPr>
          <w:color w:val="auto"/>
          <w:sz w:val="24"/>
          <w:szCs w:val="24"/>
        </w:rPr>
        <w:t>м</w:t>
      </w:r>
      <w:r w:rsidRPr="009918D1" w:rsidR="00F30867">
        <w:rPr>
          <w:color w:val="auto"/>
          <w:sz w:val="24"/>
          <w:szCs w:val="24"/>
        </w:rPr>
        <w:t xml:space="preserve"> согласен.</w:t>
      </w:r>
      <w:r w:rsidRPr="009918D1" w:rsidR="00E32629">
        <w:rPr>
          <w:color w:val="auto"/>
          <w:sz w:val="24"/>
          <w:szCs w:val="24"/>
        </w:rPr>
        <w:t xml:space="preserve"> Пояснил, что изначально хотел согласиться на прохождение медицинского освидетельствования, но потом передумал, так как накануне вечером употреблял алкогольные напитки.</w:t>
      </w:r>
    </w:p>
    <w:p w:rsidR="00A548B9" w:rsidRPr="009918D1" w:rsidP="00E32629">
      <w:pPr>
        <w:pStyle w:val="10"/>
        <w:ind w:firstLine="567"/>
        <w:rPr>
          <w:b/>
          <w:bCs/>
          <w:sz w:val="24"/>
          <w:szCs w:val="24"/>
        </w:rPr>
      </w:pPr>
      <w:r w:rsidRPr="009918D1">
        <w:rPr>
          <w:sz w:val="24"/>
          <w:szCs w:val="24"/>
        </w:rPr>
        <w:t xml:space="preserve">Заслушав </w:t>
      </w:r>
      <w:r w:rsidRPr="009918D1" w:rsidR="00E32629">
        <w:rPr>
          <w:sz w:val="24"/>
          <w:szCs w:val="24"/>
        </w:rPr>
        <w:t>Григорьева Д.Ю.</w:t>
      </w:r>
      <w:r w:rsidRPr="009918D1">
        <w:rPr>
          <w:sz w:val="24"/>
          <w:szCs w:val="24"/>
        </w:rPr>
        <w:t>,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E32629" w:rsidRPr="00E32629" w:rsidP="00E32629">
      <w:pPr>
        <w:ind w:firstLine="540"/>
        <w:jc w:val="both"/>
        <w:rPr>
          <w:color w:val="auto"/>
          <w:sz w:val="24"/>
          <w:szCs w:val="24"/>
        </w:rPr>
      </w:pPr>
      <w:r w:rsidRPr="00E32629">
        <w:rPr>
          <w:color w:val="auto"/>
          <w:sz w:val="24"/>
          <w:szCs w:val="24"/>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32629" w:rsidRPr="00E32629" w:rsidP="00E32629">
      <w:pPr>
        <w:ind w:firstLine="540"/>
        <w:jc w:val="both"/>
        <w:rPr>
          <w:color w:val="auto"/>
          <w:sz w:val="24"/>
          <w:szCs w:val="24"/>
        </w:rPr>
      </w:pPr>
      <w:r w:rsidRPr="00E32629">
        <w:rPr>
          <w:color w:val="auto"/>
          <w:sz w:val="24"/>
          <w:szCs w:val="24"/>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E32629" w:rsidRPr="00E32629" w:rsidP="00E32629">
      <w:pPr>
        <w:ind w:firstLine="540"/>
        <w:jc w:val="both"/>
        <w:rPr>
          <w:color w:val="auto"/>
          <w:sz w:val="24"/>
          <w:szCs w:val="24"/>
        </w:rPr>
      </w:pPr>
      <w:r w:rsidRPr="00E32629">
        <w:rPr>
          <w:color w:val="auto"/>
          <w:sz w:val="24"/>
          <w:szCs w:val="24"/>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32629" w:rsidRPr="00E32629" w:rsidP="00E32629">
      <w:pPr>
        <w:ind w:firstLine="540"/>
        <w:jc w:val="both"/>
        <w:rPr>
          <w:color w:val="auto"/>
          <w:sz w:val="24"/>
          <w:szCs w:val="24"/>
        </w:rPr>
      </w:pPr>
      <w:r w:rsidRPr="00E32629">
        <w:rPr>
          <w:color w:val="auto"/>
          <w:sz w:val="24"/>
          <w:szCs w:val="24"/>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E32629" w:rsidRPr="00E32629" w:rsidP="00E32629">
      <w:pPr>
        <w:ind w:firstLine="540"/>
        <w:jc w:val="both"/>
        <w:rPr>
          <w:color w:val="auto"/>
          <w:sz w:val="24"/>
          <w:szCs w:val="24"/>
        </w:rPr>
      </w:pPr>
      <w:r w:rsidRPr="00E32629">
        <w:rPr>
          <w:color w:val="auto"/>
          <w:sz w:val="24"/>
          <w:szCs w:val="24"/>
        </w:rPr>
        <w:t xml:space="preserve">В соответствии с абзацем 8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E32629" w:rsidRPr="00E32629" w:rsidP="00E32629">
      <w:pPr>
        <w:ind w:firstLine="540"/>
        <w:jc w:val="both"/>
        <w:rPr>
          <w:color w:val="auto"/>
          <w:sz w:val="24"/>
          <w:szCs w:val="24"/>
        </w:rPr>
      </w:pPr>
      <w:r w:rsidRPr="00E32629">
        <w:rPr>
          <w:color w:val="auto"/>
          <w:sz w:val="24"/>
          <w:szCs w:val="24"/>
        </w:rPr>
        <w:t xml:space="preserve">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 </w:t>
      </w:r>
    </w:p>
    <w:p w:rsidR="00E32629" w:rsidRPr="00E32629" w:rsidP="00E32629">
      <w:pPr>
        <w:ind w:firstLine="540"/>
        <w:jc w:val="both"/>
        <w:rPr>
          <w:color w:val="auto"/>
          <w:sz w:val="24"/>
          <w:szCs w:val="24"/>
        </w:rPr>
      </w:pPr>
      <w:r w:rsidRPr="00E32629">
        <w:rPr>
          <w:color w:val="auto"/>
          <w:sz w:val="24"/>
          <w:szCs w:val="24"/>
        </w:rPr>
        <w:t>При этом, 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32629" w:rsidRPr="00E32629" w:rsidP="00E32629">
      <w:pPr>
        <w:ind w:firstLine="540"/>
        <w:jc w:val="both"/>
        <w:rPr>
          <w:color w:val="auto"/>
          <w:sz w:val="24"/>
          <w:szCs w:val="24"/>
        </w:rPr>
      </w:pPr>
      <w:r w:rsidRPr="00E32629">
        <w:rPr>
          <w:color w:val="auto"/>
          <w:sz w:val="24"/>
          <w:szCs w:val="24"/>
        </w:rPr>
        <w:t>Нормы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 октября 2022 года N 1882, вступивших в силу с 1 марта 2023 года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32629" w:rsidRPr="00E32629" w:rsidP="00E32629">
      <w:pPr>
        <w:ind w:firstLine="540"/>
        <w:jc w:val="both"/>
        <w:rPr>
          <w:color w:val="auto"/>
          <w:sz w:val="24"/>
          <w:szCs w:val="24"/>
        </w:rPr>
      </w:pPr>
      <w:r w:rsidRPr="00E32629">
        <w:rPr>
          <w:color w:val="auto"/>
          <w:sz w:val="24"/>
          <w:szCs w:val="24"/>
        </w:rPr>
        <w:t xml:space="preserve">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w:t>
      </w:r>
      <w:r w:rsidRPr="00E32629">
        <w:rPr>
          <w:color w:val="auto"/>
          <w:sz w:val="24"/>
          <w:szCs w:val="24"/>
        </w:rPr>
        <w:t>нарушение речи; резкое изменение окраски кожных покровов лица; поведение, не соответствующее обстановке.</w:t>
      </w:r>
    </w:p>
    <w:p w:rsidR="00E32629" w:rsidRPr="00E32629" w:rsidP="00E32629">
      <w:pPr>
        <w:ind w:firstLine="540"/>
        <w:jc w:val="both"/>
        <w:rPr>
          <w:color w:val="auto"/>
          <w:sz w:val="24"/>
          <w:szCs w:val="24"/>
        </w:rPr>
      </w:pPr>
      <w:r w:rsidRPr="00E32629">
        <w:rPr>
          <w:color w:val="auto"/>
          <w:sz w:val="24"/>
          <w:szCs w:val="24"/>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p>
    <w:p w:rsidR="00E32629" w:rsidRPr="00E32629" w:rsidP="00E32629">
      <w:pPr>
        <w:ind w:firstLine="540"/>
        <w:jc w:val="both"/>
        <w:rPr>
          <w:color w:val="auto"/>
          <w:sz w:val="24"/>
          <w:szCs w:val="24"/>
        </w:rPr>
      </w:pPr>
      <w:r w:rsidRPr="00E32629">
        <w:rPr>
          <w:color w:val="auto"/>
          <w:sz w:val="24"/>
          <w:szCs w:val="24"/>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rsidR="00E32629" w:rsidRPr="00E32629" w:rsidP="00E32629">
      <w:pPr>
        <w:ind w:firstLine="540"/>
        <w:jc w:val="both"/>
        <w:rPr>
          <w:color w:val="auto"/>
          <w:sz w:val="24"/>
          <w:szCs w:val="24"/>
        </w:rPr>
      </w:pPr>
      <w:r w:rsidRPr="00E32629">
        <w:rPr>
          <w:color w:val="auto"/>
          <w:sz w:val="24"/>
          <w:szCs w:val="24"/>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p>
    <w:p w:rsidR="00E32629" w:rsidRPr="00E32629" w:rsidP="00E32629">
      <w:pPr>
        <w:ind w:firstLine="540"/>
        <w:jc w:val="both"/>
        <w:rPr>
          <w:color w:val="auto"/>
          <w:sz w:val="24"/>
          <w:szCs w:val="24"/>
        </w:rPr>
      </w:pPr>
      <w:r w:rsidRPr="00E32629">
        <w:rPr>
          <w:color w:val="auto"/>
          <w:sz w:val="24"/>
          <w:szCs w:val="24"/>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E32629" w:rsidRPr="00E32629" w:rsidP="00E32629">
      <w:pPr>
        <w:ind w:firstLine="540"/>
        <w:jc w:val="both"/>
        <w:rPr>
          <w:color w:val="auto"/>
          <w:sz w:val="24"/>
          <w:szCs w:val="24"/>
        </w:rPr>
      </w:pPr>
      <w:r w:rsidRPr="00E32629">
        <w:rPr>
          <w:color w:val="auto"/>
          <w:sz w:val="24"/>
          <w:szCs w:val="24"/>
        </w:rPr>
        <w:t xml:space="preserve">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rsidR="00E32629" w:rsidRPr="00E32629" w:rsidP="00E32629">
      <w:pPr>
        <w:ind w:firstLine="540"/>
        <w:jc w:val="both"/>
        <w:rPr>
          <w:color w:val="auto"/>
          <w:sz w:val="24"/>
          <w:szCs w:val="24"/>
        </w:rPr>
      </w:pPr>
      <w:r w:rsidRPr="00E32629">
        <w:rPr>
          <w:color w:val="auto"/>
          <w:sz w:val="24"/>
          <w:szCs w:val="24"/>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w:t>
      </w:r>
      <w:r w:rsidRPr="00E32629">
        <w:rPr>
          <w:color w:val="auto"/>
          <w:sz w:val="24"/>
          <w:szCs w:val="24"/>
        </w:rPr>
        <w:t>в)  при</w:t>
      </w:r>
      <w:r w:rsidRPr="00E32629">
        <w:rPr>
          <w:color w:val="auto"/>
          <w:sz w:val="24"/>
          <w:szCs w:val="24"/>
        </w:rPr>
        <w:t xml:space="preserve">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E32629" w:rsidRPr="00E32629" w:rsidP="00E32629">
      <w:pPr>
        <w:ind w:firstLine="540"/>
        <w:jc w:val="both"/>
        <w:rPr>
          <w:color w:val="auto"/>
          <w:sz w:val="24"/>
          <w:szCs w:val="24"/>
        </w:rPr>
      </w:pPr>
      <w:r w:rsidRPr="00E32629">
        <w:rPr>
          <w:color w:val="auto"/>
          <w:sz w:val="24"/>
          <w:szCs w:val="24"/>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2х понятых либо с применением видеозаписи.</w:t>
      </w:r>
    </w:p>
    <w:p w:rsidR="00E32629" w:rsidRPr="00E32629" w:rsidP="00E32629">
      <w:pPr>
        <w:ind w:firstLine="540"/>
        <w:jc w:val="both"/>
        <w:rPr>
          <w:color w:val="auto"/>
          <w:sz w:val="24"/>
          <w:szCs w:val="24"/>
        </w:rPr>
      </w:pPr>
      <w:r w:rsidRPr="00E32629">
        <w:rPr>
          <w:color w:val="auto"/>
          <w:sz w:val="24"/>
          <w:szCs w:val="24"/>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E32629" w:rsidRPr="00E32629" w:rsidP="00E32629">
      <w:pPr>
        <w:ind w:firstLine="540"/>
        <w:jc w:val="both"/>
        <w:rPr>
          <w:color w:val="auto"/>
          <w:sz w:val="24"/>
          <w:szCs w:val="24"/>
        </w:rPr>
      </w:pPr>
      <w:r w:rsidRPr="00E32629">
        <w:rPr>
          <w:color w:val="auto"/>
          <w:sz w:val="24"/>
          <w:szCs w:val="24"/>
        </w:rPr>
        <w:t xml:space="preserve">Мировым судьей установлено, что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года </w:t>
      </w:r>
      <w:r w:rsidRPr="009918D1" w:rsidR="005A2BF5">
        <w:rPr>
          <w:color w:val="auto"/>
          <w:sz w:val="24"/>
          <w:szCs w:val="24"/>
        </w:rPr>
        <w:t xml:space="preserve">в </w:t>
      </w:r>
      <w:r w:rsidR="009273D0">
        <w:rPr>
          <w:color w:val="auto"/>
          <w:sz w:val="24"/>
          <w:szCs w:val="24"/>
        </w:rPr>
        <w:t>(данные изъяты)</w:t>
      </w:r>
      <w:r w:rsidRPr="009918D1" w:rsidR="009273D0">
        <w:rPr>
          <w:color w:val="auto"/>
          <w:sz w:val="24"/>
          <w:szCs w:val="24"/>
        </w:rPr>
        <w:t xml:space="preserve"> </w:t>
      </w:r>
      <w:r w:rsidRPr="009918D1" w:rsidR="005A2BF5">
        <w:rPr>
          <w:color w:val="auto"/>
          <w:sz w:val="24"/>
          <w:szCs w:val="24"/>
        </w:rPr>
        <w:t xml:space="preserve"> часа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 минут по адресу: </w:t>
      </w:r>
      <w:r w:rsidR="009273D0">
        <w:rPr>
          <w:color w:val="auto"/>
          <w:sz w:val="24"/>
          <w:szCs w:val="24"/>
        </w:rPr>
        <w:t>(данные изъяты)</w:t>
      </w:r>
      <w:r w:rsidRPr="00E32629">
        <w:rPr>
          <w:color w:val="auto"/>
          <w:sz w:val="24"/>
          <w:szCs w:val="24"/>
        </w:rPr>
        <w:t xml:space="preserve">, гражданин </w:t>
      </w:r>
      <w:r w:rsidRPr="009918D1" w:rsidR="005A2BF5">
        <w:rPr>
          <w:color w:val="auto"/>
          <w:sz w:val="24"/>
          <w:szCs w:val="24"/>
        </w:rPr>
        <w:t>Григорьев Д.Ю.</w:t>
      </w:r>
      <w:r w:rsidRPr="00E32629">
        <w:rPr>
          <w:color w:val="auto"/>
          <w:sz w:val="24"/>
          <w:szCs w:val="24"/>
        </w:rPr>
        <w:t xml:space="preserve"> управлял транспортным средством марки </w:t>
      </w:r>
      <w:r w:rsidR="009273D0">
        <w:rPr>
          <w:color w:val="auto"/>
          <w:sz w:val="24"/>
          <w:szCs w:val="24"/>
        </w:rPr>
        <w:t>(данные изъяты)</w:t>
      </w:r>
      <w:r w:rsidRPr="00E32629">
        <w:rPr>
          <w:color w:val="auto"/>
          <w:sz w:val="24"/>
          <w:szCs w:val="24"/>
        </w:rPr>
        <w:t xml:space="preserve">, государственный регистрационный знак </w:t>
      </w:r>
      <w:r w:rsidR="009273D0">
        <w:rPr>
          <w:color w:val="auto"/>
          <w:sz w:val="24"/>
          <w:szCs w:val="24"/>
        </w:rPr>
        <w:t>(данные изъяты)</w:t>
      </w:r>
      <w:r w:rsidRPr="00E32629">
        <w:rPr>
          <w:color w:val="auto"/>
          <w:sz w:val="24"/>
          <w:szCs w:val="24"/>
        </w:rPr>
        <w:t xml:space="preserve">, с признаками опьянения: </w:t>
      </w:r>
      <w:r w:rsidRPr="009918D1" w:rsidR="005A2BF5">
        <w:rPr>
          <w:color w:val="auto"/>
          <w:sz w:val="24"/>
          <w:szCs w:val="24"/>
        </w:rPr>
        <w:t>запах алкоголя изо рта</w:t>
      </w:r>
      <w:r w:rsidRPr="00E32629">
        <w:rPr>
          <w:color w:val="auto"/>
          <w:sz w:val="24"/>
          <w:szCs w:val="24"/>
        </w:rPr>
        <w:t xml:space="preserve">, отказался от законного </w:t>
      </w:r>
      <w:r w:rsidRPr="00E32629">
        <w:rPr>
          <w:color w:val="auto"/>
          <w:sz w:val="24"/>
          <w:szCs w:val="24"/>
        </w:rPr>
        <w:t>требования сотрудника полиции о прохождении медицинского освидетельствования на состояние опьянения, данные действия не содержат уголовно наказуемого деяния.</w:t>
      </w:r>
    </w:p>
    <w:p w:rsidR="00E32629" w:rsidRPr="00E32629" w:rsidP="00E32629">
      <w:pPr>
        <w:ind w:firstLine="540"/>
        <w:jc w:val="both"/>
        <w:rPr>
          <w:color w:val="auto"/>
          <w:sz w:val="24"/>
          <w:szCs w:val="24"/>
        </w:rPr>
      </w:pPr>
      <w:r w:rsidRPr="00E32629">
        <w:rPr>
          <w:color w:val="auto"/>
          <w:sz w:val="24"/>
          <w:szCs w:val="24"/>
        </w:rPr>
        <w:t xml:space="preserve">В связи с наличием признаков опьянения должностным лицом ГИБДД в порядке, предусмотренном Правилами, </w:t>
      </w:r>
      <w:r w:rsidRPr="009918D1" w:rsidR="005A2BF5">
        <w:rPr>
          <w:color w:val="auto"/>
          <w:sz w:val="24"/>
          <w:szCs w:val="24"/>
        </w:rPr>
        <w:t>Григорьеву Д.Ю.</w:t>
      </w:r>
      <w:r w:rsidRPr="00E32629">
        <w:rPr>
          <w:color w:val="auto"/>
          <w:sz w:val="24"/>
          <w:szCs w:val="24"/>
        </w:rPr>
        <w:t xml:space="preserve"> было предложено пройти освидетельствование на состояние алкогольного опьянения с помощью прибора </w:t>
      </w:r>
      <w:r w:rsidRPr="00E32629">
        <w:rPr>
          <w:color w:val="auto"/>
          <w:sz w:val="24"/>
          <w:szCs w:val="24"/>
        </w:rPr>
        <w:t>Алкотектера</w:t>
      </w:r>
      <w:r w:rsidRPr="00E32629">
        <w:rPr>
          <w:color w:val="auto"/>
          <w:sz w:val="24"/>
          <w:szCs w:val="24"/>
        </w:rPr>
        <w:t xml:space="preserve"> «</w:t>
      </w:r>
      <w:r w:rsidR="009273D0">
        <w:rPr>
          <w:color w:val="auto"/>
          <w:sz w:val="24"/>
          <w:szCs w:val="24"/>
        </w:rPr>
        <w:t>(данные изъяты)</w:t>
      </w:r>
      <w:r w:rsidRPr="00E32629">
        <w:rPr>
          <w:color w:val="auto"/>
          <w:sz w:val="24"/>
          <w:szCs w:val="24"/>
        </w:rPr>
        <w:t xml:space="preserve">», </w:t>
      </w:r>
      <w:r w:rsidRPr="00E32629">
        <w:rPr>
          <w:color w:val="auto"/>
          <w:sz w:val="24"/>
          <w:szCs w:val="24"/>
        </w:rPr>
        <w:t>согласия  на</w:t>
      </w:r>
      <w:r w:rsidRPr="00E32629">
        <w:rPr>
          <w:color w:val="auto"/>
          <w:sz w:val="24"/>
          <w:szCs w:val="24"/>
        </w:rPr>
        <w:t xml:space="preserve"> прохождение которого последний не выразил.</w:t>
      </w:r>
    </w:p>
    <w:p w:rsidR="00E32629" w:rsidRPr="00E32629" w:rsidP="00E32629">
      <w:pPr>
        <w:ind w:firstLine="540"/>
        <w:jc w:val="both"/>
        <w:rPr>
          <w:color w:val="auto"/>
          <w:sz w:val="24"/>
          <w:szCs w:val="24"/>
        </w:rPr>
      </w:pPr>
      <w:r w:rsidRPr="00E32629">
        <w:rPr>
          <w:color w:val="auto"/>
          <w:sz w:val="24"/>
          <w:szCs w:val="24"/>
        </w:rPr>
        <w:t>Согласно пункту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32629" w:rsidRPr="00E32629" w:rsidP="00E32629">
      <w:pPr>
        <w:ind w:firstLine="540"/>
        <w:jc w:val="both"/>
        <w:rPr>
          <w:color w:val="auto"/>
          <w:sz w:val="24"/>
          <w:szCs w:val="24"/>
        </w:rPr>
      </w:pPr>
      <w:r w:rsidRPr="00E32629">
        <w:rPr>
          <w:color w:val="auto"/>
          <w:sz w:val="24"/>
          <w:szCs w:val="24"/>
        </w:rPr>
        <w:t xml:space="preserve">В соответствии с пунктом 8 упомянутых Правил, </w:t>
      </w:r>
      <w:r w:rsidRPr="009918D1" w:rsidR="005A2BF5">
        <w:rPr>
          <w:color w:val="auto"/>
          <w:sz w:val="24"/>
          <w:szCs w:val="24"/>
        </w:rPr>
        <w:t>Григорьев Д.Ю.</w:t>
      </w:r>
      <w:r w:rsidRPr="00E32629">
        <w:rPr>
          <w:color w:val="auto"/>
          <w:sz w:val="24"/>
          <w:szCs w:val="24"/>
        </w:rPr>
        <w:t xml:space="preserve">  должностным лицом был направлен на медицинское освидетельствование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E32629" w:rsidRPr="00E32629" w:rsidP="00E32629">
      <w:pPr>
        <w:ind w:firstLine="540"/>
        <w:jc w:val="both"/>
        <w:rPr>
          <w:color w:val="auto"/>
          <w:sz w:val="24"/>
          <w:szCs w:val="24"/>
        </w:rPr>
      </w:pPr>
      <w:r w:rsidRPr="00E32629">
        <w:rPr>
          <w:color w:val="auto"/>
          <w:sz w:val="24"/>
          <w:szCs w:val="24"/>
        </w:rPr>
        <w:t xml:space="preserve">Однако от прохождения медицинского освидетельствования на состояние опьянения </w:t>
      </w:r>
      <w:r w:rsidRPr="009918D1" w:rsidR="005A2BF5">
        <w:rPr>
          <w:color w:val="auto"/>
          <w:sz w:val="24"/>
          <w:szCs w:val="24"/>
        </w:rPr>
        <w:t>Григорьев Д.Ю.</w:t>
      </w:r>
      <w:r w:rsidRPr="00E32629">
        <w:rPr>
          <w:color w:val="auto"/>
          <w:sz w:val="24"/>
          <w:szCs w:val="24"/>
        </w:rPr>
        <w:t xml:space="preserve">  отказался, что зафиксировано в протоколе о направление на медицинское освидетельствование на состояние опьянения </w:t>
      </w:r>
      <w:r w:rsidR="009273D0">
        <w:rPr>
          <w:color w:val="auto"/>
          <w:sz w:val="24"/>
          <w:szCs w:val="24"/>
        </w:rPr>
        <w:t>(данные изъяты)</w:t>
      </w:r>
      <w:r w:rsidRPr="009918D1" w:rsidR="009273D0">
        <w:rPr>
          <w:color w:val="auto"/>
          <w:sz w:val="24"/>
          <w:szCs w:val="24"/>
        </w:rPr>
        <w:t xml:space="preserve"> </w:t>
      </w:r>
      <w:r w:rsidRPr="009918D1" w:rsidR="005A2BF5">
        <w:rPr>
          <w:color w:val="auto"/>
          <w:sz w:val="24"/>
          <w:szCs w:val="24"/>
        </w:rPr>
        <w:t xml:space="preserve">от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и посредств</w:t>
      </w:r>
      <w:r w:rsidRPr="009918D1" w:rsidR="005A2BF5">
        <w:rPr>
          <w:color w:val="auto"/>
          <w:sz w:val="24"/>
          <w:szCs w:val="24"/>
        </w:rPr>
        <w:t>ом видеозаписи (</w:t>
      </w:r>
      <w:r w:rsidRPr="009918D1" w:rsidR="005A2BF5">
        <w:rPr>
          <w:color w:val="auto"/>
          <w:sz w:val="24"/>
          <w:szCs w:val="24"/>
        </w:rPr>
        <w:t>л.д</w:t>
      </w:r>
      <w:r w:rsidRPr="009918D1" w:rsidR="005A2BF5">
        <w:rPr>
          <w:color w:val="auto"/>
          <w:sz w:val="24"/>
          <w:szCs w:val="24"/>
        </w:rPr>
        <w:t>. 4,11</w:t>
      </w:r>
      <w:r w:rsidRPr="00E32629">
        <w:rPr>
          <w:color w:val="auto"/>
          <w:sz w:val="24"/>
          <w:szCs w:val="24"/>
        </w:rPr>
        <w:t xml:space="preserve">). </w:t>
      </w:r>
    </w:p>
    <w:p w:rsidR="00E32629" w:rsidRPr="00E32629" w:rsidP="00E32629">
      <w:pPr>
        <w:ind w:firstLine="540"/>
        <w:jc w:val="both"/>
        <w:rPr>
          <w:color w:val="auto"/>
          <w:sz w:val="24"/>
          <w:szCs w:val="24"/>
        </w:rPr>
      </w:pPr>
      <w:r w:rsidRPr="00E32629">
        <w:rPr>
          <w:color w:val="auto"/>
          <w:sz w:val="24"/>
          <w:szCs w:val="24"/>
        </w:rPr>
        <w:t>Приведенные обстоятельства подтверждаются исследованными  мировым судьей доказательствами по делу, а именно:</w:t>
      </w:r>
    </w:p>
    <w:p w:rsidR="00E32629" w:rsidRPr="00E32629" w:rsidP="00E32629">
      <w:pPr>
        <w:ind w:firstLine="540"/>
        <w:jc w:val="both"/>
        <w:rPr>
          <w:color w:val="auto"/>
          <w:sz w:val="24"/>
          <w:szCs w:val="24"/>
        </w:rPr>
      </w:pPr>
      <w:r w:rsidRPr="00E32629">
        <w:rPr>
          <w:color w:val="auto"/>
          <w:sz w:val="24"/>
          <w:szCs w:val="24"/>
        </w:rPr>
        <w:t xml:space="preserve">- протоколом об административном правонарушении </w:t>
      </w:r>
      <w:r w:rsidR="009273D0">
        <w:rPr>
          <w:color w:val="auto"/>
          <w:sz w:val="24"/>
          <w:szCs w:val="24"/>
        </w:rPr>
        <w:t>(данные изъяты)</w:t>
      </w:r>
      <w:r w:rsidRPr="009918D1" w:rsidR="009273D0">
        <w:rPr>
          <w:color w:val="auto"/>
          <w:sz w:val="24"/>
          <w:szCs w:val="24"/>
        </w:rPr>
        <w:t xml:space="preserve"> </w:t>
      </w:r>
      <w:r w:rsidRPr="009918D1" w:rsidR="0037091D">
        <w:rPr>
          <w:color w:val="auto"/>
          <w:sz w:val="24"/>
          <w:szCs w:val="24"/>
        </w:rPr>
        <w:t xml:space="preserve">от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(л.д.1);</w:t>
      </w:r>
    </w:p>
    <w:p w:rsidR="00E32629" w:rsidRPr="00E32629" w:rsidP="00E32629">
      <w:pPr>
        <w:ind w:firstLine="540"/>
        <w:jc w:val="both"/>
        <w:rPr>
          <w:color w:val="auto"/>
          <w:sz w:val="24"/>
          <w:szCs w:val="24"/>
        </w:rPr>
      </w:pPr>
      <w:r w:rsidRPr="00E32629">
        <w:rPr>
          <w:color w:val="auto"/>
          <w:sz w:val="24"/>
          <w:szCs w:val="24"/>
        </w:rPr>
        <w:t xml:space="preserve">- протоколом об отстранении от управления транспортным средством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от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из которого следует, что водитель </w:t>
      </w:r>
      <w:r w:rsidRPr="009918D1" w:rsidR="0037091D">
        <w:rPr>
          <w:color w:val="auto"/>
          <w:sz w:val="24"/>
          <w:szCs w:val="24"/>
        </w:rPr>
        <w:t xml:space="preserve">Григорьев Д.Ю. </w:t>
      </w:r>
      <w:r w:rsidRPr="00E32629">
        <w:rPr>
          <w:color w:val="auto"/>
          <w:sz w:val="24"/>
          <w:szCs w:val="24"/>
        </w:rPr>
        <w:t xml:space="preserve">управлял транспортным средством марки </w:t>
      </w:r>
      <w:r w:rsidR="009273D0">
        <w:rPr>
          <w:color w:val="auto"/>
          <w:sz w:val="24"/>
          <w:szCs w:val="24"/>
        </w:rPr>
        <w:t>(данные изъяты)</w:t>
      </w:r>
      <w:r w:rsidRPr="00E32629">
        <w:rPr>
          <w:color w:val="auto"/>
          <w:sz w:val="24"/>
          <w:szCs w:val="24"/>
        </w:rPr>
        <w:t xml:space="preserve">, государственный регистрационный знак </w:t>
      </w:r>
      <w:r w:rsidR="009273D0">
        <w:rPr>
          <w:color w:val="auto"/>
          <w:sz w:val="24"/>
          <w:szCs w:val="24"/>
        </w:rPr>
        <w:t>(данные изъяты)</w:t>
      </w:r>
      <w:r w:rsidRPr="00E32629">
        <w:rPr>
          <w:color w:val="auto"/>
          <w:sz w:val="24"/>
          <w:szCs w:val="24"/>
        </w:rPr>
        <w:t xml:space="preserve">. </w:t>
      </w:r>
      <w:r w:rsidRPr="009918D1" w:rsidR="0037091D">
        <w:rPr>
          <w:color w:val="auto"/>
          <w:sz w:val="24"/>
          <w:szCs w:val="24"/>
        </w:rPr>
        <w:t xml:space="preserve">Григорьев Д.Ю. </w:t>
      </w:r>
      <w:r w:rsidRPr="00E32629">
        <w:rPr>
          <w:color w:val="auto"/>
          <w:sz w:val="24"/>
          <w:szCs w:val="24"/>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w:t>
      </w:r>
      <w:r w:rsidR="00B3711B">
        <w:rPr>
          <w:color w:val="auto"/>
          <w:sz w:val="24"/>
          <w:szCs w:val="24"/>
        </w:rPr>
        <w:t>акового: запах алкоголя изо рта</w:t>
      </w:r>
      <w:r w:rsidRPr="00E32629">
        <w:rPr>
          <w:color w:val="auto"/>
          <w:sz w:val="24"/>
          <w:szCs w:val="24"/>
        </w:rPr>
        <w:t xml:space="preserve"> (</w:t>
      </w:r>
      <w:r w:rsidRPr="00E32629">
        <w:rPr>
          <w:color w:val="auto"/>
          <w:sz w:val="24"/>
          <w:szCs w:val="24"/>
        </w:rPr>
        <w:t>л.д</w:t>
      </w:r>
      <w:r w:rsidRPr="00E32629">
        <w:rPr>
          <w:color w:val="auto"/>
          <w:sz w:val="24"/>
          <w:szCs w:val="24"/>
        </w:rPr>
        <w:t>. 3);</w:t>
      </w:r>
    </w:p>
    <w:p w:rsidR="00E32629" w:rsidRPr="00E32629" w:rsidP="00E32629">
      <w:pPr>
        <w:ind w:firstLine="540"/>
        <w:jc w:val="both"/>
        <w:rPr>
          <w:color w:val="auto"/>
          <w:sz w:val="24"/>
          <w:szCs w:val="24"/>
        </w:rPr>
      </w:pPr>
      <w:r w:rsidRPr="00E32629">
        <w:rPr>
          <w:color w:val="auto"/>
          <w:sz w:val="24"/>
          <w:szCs w:val="24"/>
        </w:rPr>
        <w:t>- протоколом о направлении на медицинское освидетельствование н</w:t>
      </w:r>
      <w:r w:rsidRPr="009918D1" w:rsidR="0037091D">
        <w:rPr>
          <w:color w:val="auto"/>
          <w:sz w:val="24"/>
          <w:szCs w:val="24"/>
        </w:rPr>
        <w:t xml:space="preserve">а состояние опьянения </w:t>
      </w:r>
      <w:r w:rsidR="009273D0">
        <w:rPr>
          <w:color w:val="auto"/>
          <w:sz w:val="24"/>
          <w:szCs w:val="24"/>
        </w:rPr>
        <w:t>(данные изъяты)</w:t>
      </w:r>
      <w:r w:rsidRPr="009918D1" w:rsidR="009273D0">
        <w:rPr>
          <w:color w:val="auto"/>
          <w:sz w:val="24"/>
          <w:szCs w:val="24"/>
        </w:rPr>
        <w:t xml:space="preserve"> </w:t>
      </w:r>
      <w:r w:rsidRPr="009918D1" w:rsidR="0037091D">
        <w:rPr>
          <w:color w:val="auto"/>
          <w:sz w:val="24"/>
          <w:szCs w:val="24"/>
        </w:rPr>
        <w:t xml:space="preserve">от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с написанным собственноручно отказом от прохождения освидетельствования на состояние алкогольного опьянения (л.д.4); </w:t>
      </w:r>
    </w:p>
    <w:p w:rsidR="00E32629" w:rsidRPr="00E32629" w:rsidP="00E32629">
      <w:pPr>
        <w:ind w:firstLine="540"/>
        <w:jc w:val="both"/>
        <w:rPr>
          <w:color w:val="auto"/>
          <w:sz w:val="24"/>
          <w:szCs w:val="24"/>
        </w:rPr>
      </w:pPr>
      <w:r w:rsidRPr="00E32629">
        <w:rPr>
          <w:color w:val="auto"/>
          <w:sz w:val="24"/>
          <w:szCs w:val="24"/>
        </w:rPr>
        <w:t xml:space="preserve">- справкой ИАЗ ОСБ  ДПС ГИБДД МВД России по Республике Крым из которой следует, что </w:t>
      </w:r>
      <w:r w:rsidRPr="009918D1" w:rsidR="0037091D">
        <w:rPr>
          <w:color w:val="auto"/>
          <w:sz w:val="24"/>
          <w:szCs w:val="24"/>
        </w:rPr>
        <w:t>Григорьев Д.Ю.</w:t>
      </w:r>
      <w:r w:rsidRPr="00E32629">
        <w:rPr>
          <w:color w:val="auto"/>
          <w:sz w:val="24"/>
          <w:szCs w:val="24"/>
        </w:rPr>
        <w:t xml:space="preserve"> на момент составления протоколов не является лицом, подвергнутым наказаниям по ст. 12.8, 12.26 КоАП РФ, ч. 2, 4, 6 ст. 264, ст. 264.1 УК РФ (</w:t>
      </w:r>
      <w:r w:rsidRPr="00E32629">
        <w:rPr>
          <w:color w:val="auto"/>
          <w:sz w:val="24"/>
          <w:szCs w:val="24"/>
        </w:rPr>
        <w:t>л.д</w:t>
      </w:r>
      <w:r w:rsidRPr="00E32629">
        <w:rPr>
          <w:color w:val="auto"/>
          <w:sz w:val="24"/>
          <w:szCs w:val="24"/>
        </w:rPr>
        <w:t xml:space="preserve">. </w:t>
      </w:r>
      <w:r w:rsidRPr="009918D1" w:rsidR="0037091D">
        <w:rPr>
          <w:color w:val="auto"/>
          <w:sz w:val="24"/>
          <w:szCs w:val="24"/>
        </w:rPr>
        <w:t>8</w:t>
      </w:r>
      <w:r w:rsidRPr="00E32629">
        <w:rPr>
          <w:color w:val="auto"/>
          <w:sz w:val="24"/>
          <w:szCs w:val="24"/>
        </w:rPr>
        <w:t xml:space="preserve">). </w:t>
      </w:r>
    </w:p>
    <w:p w:rsidR="00E32629" w:rsidRPr="00E32629" w:rsidP="00E32629">
      <w:pPr>
        <w:ind w:firstLine="540"/>
        <w:jc w:val="both"/>
        <w:rPr>
          <w:color w:val="auto"/>
          <w:sz w:val="24"/>
          <w:szCs w:val="24"/>
        </w:rPr>
      </w:pPr>
      <w:r w:rsidRPr="00E32629">
        <w:rPr>
          <w:color w:val="auto"/>
          <w:sz w:val="24"/>
          <w:szCs w:val="24"/>
        </w:rPr>
        <w:t xml:space="preserve">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 </w:t>
      </w:r>
    </w:p>
    <w:p w:rsidR="00E32629" w:rsidRPr="00E32629" w:rsidP="00E32629">
      <w:pPr>
        <w:ind w:firstLine="540"/>
        <w:jc w:val="both"/>
        <w:rPr>
          <w:color w:val="auto"/>
          <w:sz w:val="24"/>
          <w:szCs w:val="24"/>
        </w:rPr>
      </w:pPr>
      <w:r w:rsidRPr="00E32629">
        <w:rPr>
          <w:color w:val="auto"/>
          <w:sz w:val="24"/>
          <w:szCs w:val="24"/>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32629" w:rsidRPr="00E32629" w:rsidP="00E32629">
      <w:pPr>
        <w:ind w:firstLine="540"/>
        <w:jc w:val="both"/>
        <w:rPr>
          <w:color w:val="auto"/>
          <w:sz w:val="24"/>
          <w:szCs w:val="24"/>
        </w:rPr>
      </w:pPr>
      <w:r w:rsidRPr="00E32629">
        <w:rPr>
          <w:color w:val="auto"/>
          <w:sz w:val="24"/>
          <w:szCs w:val="24"/>
        </w:rPr>
        <w:t xml:space="preserve">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E32629" w:rsidRPr="00E32629" w:rsidP="00E32629">
      <w:pPr>
        <w:ind w:firstLine="540"/>
        <w:jc w:val="both"/>
        <w:rPr>
          <w:color w:val="auto"/>
          <w:sz w:val="24"/>
          <w:szCs w:val="24"/>
        </w:rPr>
      </w:pPr>
      <w:r w:rsidRPr="00E32629">
        <w:rPr>
          <w:color w:val="auto"/>
          <w:sz w:val="24"/>
          <w:szCs w:val="24"/>
        </w:rPr>
        <w:t xml:space="preserve">Меры обеспечения производства по делу об административном правонарушении применены к </w:t>
      </w:r>
      <w:r w:rsidRPr="009918D1" w:rsidR="0037091D">
        <w:rPr>
          <w:color w:val="auto"/>
          <w:sz w:val="24"/>
          <w:szCs w:val="24"/>
        </w:rPr>
        <w:t xml:space="preserve">Григорьеву Д.Ю. </w:t>
      </w:r>
      <w:r w:rsidRPr="00E32629">
        <w:rPr>
          <w:color w:val="auto"/>
          <w:sz w:val="24"/>
          <w:szCs w:val="24"/>
        </w:rPr>
        <w:t xml:space="preserve">в соответствии с требованиями статьи 27.12 Кодекса Российской Федерации об административных правонарушениях,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 </w:t>
      </w:r>
    </w:p>
    <w:p w:rsidR="00E32629" w:rsidRPr="00E32629" w:rsidP="00E32629">
      <w:pPr>
        <w:ind w:firstLine="540"/>
        <w:jc w:val="both"/>
        <w:rPr>
          <w:color w:val="auto"/>
          <w:sz w:val="24"/>
          <w:szCs w:val="24"/>
        </w:rPr>
      </w:pPr>
      <w:r w:rsidRPr="00E32629">
        <w:rPr>
          <w:color w:val="auto"/>
          <w:sz w:val="24"/>
          <w:szCs w:val="24"/>
        </w:rPr>
        <w:t xml:space="preserve">Протокол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от об админ</w:t>
      </w:r>
      <w:r w:rsidRPr="009918D1" w:rsidR="0037091D">
        <w:rPr>
          <w:color w:val="auto"/>
          <w:sz w:val="24"/>
          <w:szCs w:val="24"/>
        </w:rPr>
        <w:t>истративном правонарушении от 25.03</w:t>
      </w:r>
      <w:r w:rsidRPr="00E32629">
        <w:rPr>
          <w:color w:val="auto"/>
          <w:sz w:val="24"/>
          <w:szCs w:val="24"/>
        </w:rPr>
        <w:t xml:space="preserve">.2024 составлен с соблюдением требований, предусмотренных статьей 28.2 Кодекса Российской Федерации об административных правонарушениях, уполномоченным на то должностным лицом. Содержание протокола об административном правонарушении свидетельствует о том, что он составлен с участием </w:t>
      </w:r>
      <w:r w:rsidRPr="009918D1" w:rsidR="0037091D">
        <w:rPr>
          <w:color w:val="auto"/>
          <w:sz w:val="24"/>
          <w:szCs w:val="24"/>
        </w:rPr>
        <w:t>Григорьева Д.Ю.</w:t>
      </w:r>
      <w:r w:rsidR="00DB4BC2">
        <w:rPr>
          <w:color w:val="auto"/>
          <w:sz w:val="24"/>
          <w:szCs w:val="24"/>
        </w:rPr>
        <w:t xml:space="preserve">, </w:t>
      </w:r>
      <w:r w:rsidRPr="00E32629">
        <w:rPr>
          <w:color w:val="auto"/>
          <w:sz w:val="24"/>
          <w:szCs w:val="24"/>
        </w:rPr>
        <w:t>с данным процессуальным документом он был ознакомлен, копия вручена.</w:t>
      </w:r>
    </w:p>
    <w:p w:rsidR="00E32629" w:rsidRPr="00E32629" w:rsidP="00E32629">
      <w:pPr>
        <w:ind w:firstLine="540"/>
        <w:jc w:val="both"/>
        <w:rPr>
          <w:color w:val="auto"/>
          <w:sz w:val="24"/>
          <w:szCs w:val="24"/>
        </w:rPr>
      </w:pPr>
      <w:r w:rsidRPr="00E32629">
        <w:rPr>
          <w:color w:val="auto"/>
          <w:sz w:val="24"/>
          <w:szCs w:val="24"/>
        </w:rPr>
        <w:t xml:space="preserve">Протокол </w:t>
      </w:r>
      <w:r w:rsidR="009273D0">
        <w:rPr>
          <w:color w:val="auto"/>
          <w:sz w:val="24"/>
          <w:szCs w:val="24"/>
        </w:rPr>
        <w:t>(данные изъяты)</w:t>
      </w:r>
      <w:r w:rsidRPr="009918D1" w:rsidR="009273D0">
        <w:rPr>
          <w:color w:val="auto"/>
          <w:sz w:val="24"/>
          <w:szCs w:val="24"/>
        </w:rPr>
        <w:t xml:space="preserve"> </w:t>
      </w:r>
      <w:r w:rsidRPr="00E32629">
        <w:rPr>
          <w:color w:val="auto"/>
          <w:sz w:val="24"/>
          <w:szCs w:val="24"/>
        </w:rPr>
        <w:t xml:space="preserve">о направлении на медицинское </w:t>
      </w:r>
      <w:r w:rsidRPr="00E32629">
        <w:rPr>
          <w:color w:val="auto"/>
          <w:sz w:val="24"/>
          <w:szCs w:val="24"/>
        </w:rPr>
        <w:t>освидетельствование  на</w:t>
      </w:r>
      <w:r w:rsidRPr="00E32629">
        <w:rPr>
          <w:color w:val="auto"/>
          <w:sz w:val="24"/>
          <w:szCs w:val="24"/>
        </w:rPr>
        <w:t xml:space="preserve"> состояние </w:t>
      </w:r>
      <w:r w:rsidRPr="009918D1" w:rsidR="0037091D">
        <w:rPr>
          <w:color w:val="auto"/>
          <w:sz w:val="24"/>
          <w:szCs w:val="24"/>
        </w:rPr>
        <w:t>опьянения 25.03</w:t>
      </w:r>
      <w:r w:rsidRPr="00E32629">
        <w:rPr>
          <w:color w:val="auto"/>
          <w:sz w:val="24"/>
          <w:szCs w:val="24"/>
        </w:rPr>
        <w:t xml:space="preserve">.2024, также составлен в соответствии с правилами статей 27.12, 27.12.1 Кодекса Российской Федерации об административных правонарушениях уполномоченным должностным лицом. </w:t>
      </w:r>
    </w:p>
    <w:p w:rsidR="00E32629" w:rsidRPr="00E32629" w:rsidP="00E32629">
      <w:pPr>
        <w:ind w:firstLine="540"/>
        <w:jc w:val="both"/>
        <w:rPr>
          <w:color w:val="auto"/>
          <w:sz w:val="24"/>
          <w:szCs w:val="24"/>
        </w:rPr>
      </w:pPr>
      <w:r w:rsidRPr="00E32629">
        <w:rPr>
          <w:color w:val="auto"/>
          <w:sz w:val="24"/>
          <w:szCs w:val="24"/>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при этом </w:t>
      </w:r>
      <w:r w:rsidRPr="009918D1" w:rsidR="0037091D">
        <w:rPr>
          <w:color w:val="auto"/>
          <w:sz w:val="24"/>
          <w:szCs w:val="24"/>
        </w:rPr>
        <w:t>Григорьев Д.Ю.</w:t>
      </w:r>
      <w:r w:rsidRPr="00E32629">
        <w:rPr>
          <w:color w:val="auto"/>
          <w:sz w:val="24"/>
          <w:szCs w:val="24"/>
        </w:rPr>
        <w:t xml:space="preserve"> при составлении процессуальных документов не был лишен возможности выразить свое отношение к производимым в отношении него процессуальным действиям, однако каких-либо замечаний и возражений в процессуальных документах не сделал. </w:t>
      </w:r>
    </w:p>
    <w:p w:rsidR="00E32629" w:rsidRPr="00E32629" w:rsidP="00E32629">
      <w:pPr>
        <w:ind w:firstLine="540"/>
        <w:jc w:val="both"/>
        <w:rPr>
          <w:color w:val="auto"/>
          <w:sz w:val="24"/>
          <w:szCs w:val="24"/>
        </w:rPr>
      </w:pPr>
      <w:r w:rsidRPr="00E32629">
        <w:rPr>
          <w:color w:val="auto"/>
          <w:sz w:val="24"/>
          <w:szCs w:val="24"/>
        </w:rPr>
        <w:t xml:space="preserve">Имеющаяся в материалах делах видеозапись, произведенная сотрудниками ГИБДД, исследована и подтверждает невыполнение </w:t>
      </w:r>
      <w:r w:rsidRPr="009918D1" w:rsidR="0037091D">
        <w:rPr>
          <w:color w:val="auto"/>
          <w:sz w:val="24"/>
          <w:szCs w:val="24"/>
        </w:rPr>
        <w:t xml:space="preserve">Григорьевым Д.Ю. </w:t>
      </w:r>
      <w:r w:rsidRPr="00E32629">
        <w:rPr>
          <w:color w:val="auto"/>
          <w:sz w:val="24"/>
          <w:szCs w:val="24"/>
        </w:rPr>
        <w:t xml:space="preserve">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состава правонарушения, предусмотренного частью 1 статьи 12.26 Кодекса Российской Федерации об административных правонарушениях. Диск с видеозаписью представлен мировому судье с протоколом об административном 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DB4BC2" w:rsidP="00DB4BC2">
      <w:pPr>
        <w:ind w:firstLine="540"/>
        <w:jc w:val="both"/>
        <w:rPr>
          <w:color w:val="auto"/>
          <w:sz w:val="24"/>
          <w:szCs w:val="24"/>
        </w:rPr>
      </w:pPr>
      <w:r w:rsidRPr="00E32629">
        <w:rPr>
          <w:color w:val="auto"/>
          <w:sz w:val="24"/>
          <w:szCs w:val="24"/>
        </w:rPr>
        <w:t xml:space="preserve">Совокупность исследованных доказательств позволяет прийти к выводу о том, что действия </w:t>
      </w:r>
      <w:r w:rsidRPr="009918D1" w:rsidR="0037091D">
        <w:rPr>
          <w:color w:val="auto"/>
          <w:sz w:val="24"/>
          <w:szCs w:val="24"/>
        </w:rPr>
        <w:t>Григорьева Д.Ю.</w:t>
      </w:r>
      <w:r w:rsidRPr="00E32629">
        <w:rPr>
          <w:color w:val="auto"/>
          <w:sz w:val="24"/>
          <w:szCs w:val="24"/>
        </w:rPr>
        <w:t xml:space="preserve">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 то есть невыполнение водителем транспортного средства законного требования уполномоченного должностного лица о прохождении </w:t>
      </w:r>
      <w:r w:rsidRPr="00DB4BC2">
        <w:rPr>
          <w:color w:val="auto"/>
          <w:sz w:val="24"/>
          <w:szCs w:val="24"/>
        </w:rPr>
        <w:t xml:space="preserve">медицинского освидетельствования на состояние опьянения, если такие действия (бездействие) не содержат уголовно наказуемого деяния. </w:t>
      </w:r>
    </w:p>
    <w:p w:rsidR="0037091D" w:rsidRPr="00DB4BC2" w:rsidP="00DB4BC2">
      <w:pPr>
        <w:ind w:firstLine="540"/>
        <w:jc w:val="both"/>
        <w:rPr>
          <w:color w:val="auto"/>
          <w:sz w:val="24"/>
          <w:szCs w:val="24"/>
        </w:rPr>
      </w:pPr>
      <w:r w:rsidRPr="00DB4BC2">
        <w:rPr>
          <w:sz w:val="24"/>
          <w:szCs w:val="24"/>
        </w:rPr>
        <w:t>Обстоятельствами, смягчающи</w:t>
      </w:r>
      <w:r w:rsidRPr="00DB4BC2">
        <w:rPr>
          <w:sz w:val="24"/>
          <w:szCs w:val="24"/>
        </w:rPr>
        <w:t>ми</w:t>
      </w:r>
      <w:r w:rsidRPr="00DB4BC2">
        <w:rPr>
          <w:sz w:val="24"/>
          <w:szCs w:val="24"/>
        </w:rPr>
        <w:t xml:space="preserve"> ответственность </w:t>
      </w:r>
      <w:r w:rsidRPr="00DB4BC2">
        <w:rPr>
          <w:sz w:val="24"/>
          <w:szCs w:val="24"/>
        </w:rPr>
        <w:t>Григорьева Д.Ю.</w:t>
      </w:r>
      <w:r w:rsidRPr="00DB4BC2">
        <w:rPr>
          <w:sz w:val="24"/>
          <w:szCs w:val="24"/>
        </w:rPr>
        <w:t xml:space="preserve">, </w:t>
      </w:r>
      <w:r w:rsidRPr="00DB4BC2">
        <w:rPr>
          <w:sz w:val="24"/>
          <w:szCs w:val="24"/>
        </w:rPr>
        <w:t xml:space="preserve">является признание вины, раскаяние в содеянном, совершение административного правонарушения впервые. </w:t>
      </w:r>
    </w:p>
    <w:p w:rsidR="00E32629" w:rsidRPr="00DB4BC2" w:rsidP="00E32629">
      <w:pPr>
        <w:ind w:firstLine="540"/>
        <w:jc w:val="both"/>
        <w:rPr>
          <w:color w:val="auto"/>
          <w:sz w:val="24"/>
          <w:szCs w:val="24"/>
        </w:rPr>
      </w:pPr>
      <w:r w:rsidRPr="00DB4BC2">
        <w:rPr>
          <w:color w:val="auto"/>
          <w:sz w:val="24"/>
          <w:szCs w:val="24"/>
        </w:rPr>
        <w:t xml:space="preserve">Обстоятельств, отягчающих ответственность </w:t>
      </w:r>
      <w:r w:rsidRPr="00DB4BC2" w:rsidR="009918D1">
        <w:rPr>
          <w:color w:val="auto"/>
          <w:sz w:val="24"/>
          <w:szCs w:val="24"/>
        </w:rPr>
        <w:t>Григорьева Д.Ю.</w:t>
      </w:r>
      <w:r w:rsidRPr="00DB4BC2">
        <w:rPr>
          <w:color w:val="auto"/>
          <w:sz w:val="24"/>
          <w:szCs w:val="24"/>
        </w:rPr>
        <w:t xml:space="preserve">, судом не установлено. </w:t>
      </w:r>
    </w:p>
    <w:p w:rsidR="00E32629" w:rsidRPr="00E32629" w:rsidP="00E32629">
      <w:pPr>
        <w:ind w:firstLine="540"/>
        <w:jc w:val="both"/>
        <w:rPr>
          <w:color w:val="auto"/>
          <w:sz w:val="24"/>
          <w:szCs w:val="24"/>
        </w:rPr>
      </w:pPr>
      <w:r w:rsidRPr="009918D1">
        <w:rPr>
          <w:color w:val="auto"/>
          <w:sz w:val="24"/>
          <w:szCs w:val="24"/>
        </w:rPr>
        <w:t>Оснований не доверять</w:t>
      </w:r>
      <w:r w:rsidRPr="00E32629">
        <w:rPr>
          <w:color w:val="auto"/>
          <w:sz w:val="24"/>
          <w:szCs w:val="24"/>
        </w:rPr>
        <w:t xml:space="preserve"> протоколу об административном правонарушении, протоколу об отстранении от управления транспортным средством, протоколу о направлении на медицинское освидетельствование на состояние опьянения, не имеется, поскольку они согласуются между собой.</w:t>
      </w:r>
    </w:p>
    <w:p w:rsidR="00E32629" w:rsidRPr="00E32629" w:rsidP="00E32629">
      <w:pPr>
        <w:ind w:firstLine="540"/>
        <w:jc w:val="both"/>
        <w:rPr>
          <w:color w:val="auto"/>
          <w:sz w:val="24"/>
          <w:szCs w:val="24"/>
        </w:rPr>
      </w:pPr>
      <w:r w:rsidRPr="00E32629">
        <w:rPr>
          <w:color w:val="auto"/>
          <w:sz w:val="24"/>
          <w:szCs w:val="24"/>
        </w:rPr>
        <w:t xml:space="preserve">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 а исполнение указанными лицами своих служебных обязанностей само по себе к такому выводу не приводит, в связи с чем, оснований признать недопустимыми доказательствами процессуальные документы, составленные в целях фиксации совершенного </w:t>
      </w:r>
      <w:r w:rsidRPr="009918D1" w:rsidR="009918D1">
        <w:rPr>
          <w:color w:val="auto"/>
          <w:sz w:val="24"/>
          <w:szCs w:val="24"/>
        </w:rPr>
        <w:t xml:space="preserve">Григорьевым Д.Ю. </w:t>
      </w:r>
      <w:r w:rsidRPr="00E32629">
        <w:rPr>
          <w:color w:val="auto"/>
          <w:sz w:val="24"/>
          <w:szCs w:val="24"/>
        </w:rPr>
        <w:t xml:space="preserve">административного правонарушения, не имеется. </w:t>
      </w:r>
    </w:p>
    <w:p w:rsidR="00E32629" w:rsidRPr="00E32629" w:rsidP="00E32629">
      <w:pPr>
        <w:ind w:firstLine="540"/>
        <w:jc w:val="both"/>
        <w:rPr>
          <w:color w:val="auto"/>
          <w:sz w:val="24"/>
          <w:szCs w:val="24"/>
        </w:rPr>
      </w:pPr>
      <w:r w:rsidRPr="00E32629">
        <w:rPr>
          <w:color w:val="auto"/>
          <w:sz w:val="24"/>
          <w:szCs w:val="24"/>
        </w:rPr>
        <w:t xml:space="preserve">В силу положений  п. 7 Приказа МВД России от 02.05.2023 № 264 "Об утверждении Порядка осуществления надзора за соблюдением участниками дорожного движения </w:t>
      </w:r>
      <w:r w:rsidRPr="00E32629">
        <w:rPr>
          <w:color w:val="auto"/>
          <w:sz w:val="24"/>
          <w:szCs w:val="24"/>
        </w:rPr>
        <w:t>требований законодательства Российской Федерации о безопасности дорожного движения" (Зарегистрировано в Минюсте России 30.06.2023 № 74087) процессуальные действия без участия понятых проводятся с обязательным применением видеозаписи, осуществляемой цифровой аппаратурой (в том числе носимыми видеорегистраторами, видеокамерами, фотоаппаратами с функцией видеозаписи).</w:t>
      </w:r>
    </w:p>
    <w:p w:rsidR="00E32629" w:rsidRPr="00E32629" w:rsidP="00E32629">
      <w:pPr>
        <w:ind w:firstLine="540"/>
        <w:jc w:val="both"/>
        <w:rPr>
          <w:color w:val="auto"/>
          <w:sz w:val="24"/>
          <w:szCs w:val="24"/>
        </w:rPr>
      </w:pPr>
      <w:r w:rsidRPr="00E32629">
        <w:rPr>
          <w:color w:val="auto"/>
          <w:sz w:val="24"/>
          <w:szCs w:val="24"/>
        </w:rPr>
        <w:t>Согласно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32629" w:rsidRPr="00E32629" w:rsidP="00E32629">
      <w:pPr>
        <w:ind w:firstLine="540"/>
        <w:jc w:val="both"/>
        <w:rPr>
          <w:color w:val="auto"/>
          <w:sz w:val="24"/>
          <w:szCs w:val="24"/>
        </w:rPr>
      </w:pPr>
      <w:r w:rsidRPr="00E32629">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32629" w:rsidRPr="00E32629" w:rsidP="00E32629">
      <w:pPr>
        <w:ind w:firstLine="540"/>
        <w:jc w:val="both"/>
        <w:rPr>
          <w:color w:val="auto"/>
          <w:sz w:val="24"/>
          <w:szCs w:val="24"/>
        </w:rPr>
      </w:pPr>
      <w:r w:rsidRPr="00E32629">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2629" w:rsidRPr="00E32629" w:rsidP="00E32629">
      <w:pPr>
        <w:ind w:firstLine="540"/>
        <w:jc w:val="both"/>
        <w:rPr>
          <w:color w:val="auto"/>
          <w:sz w:val="24"/>
          <w:szCs w:val="24"/>
        </w:rPr>
      </w:pPr>
      <w:r w:rsidRPr="00E32629">
        <w:rPr>
          <w:color w:val="auto"/>
          <w:sz w:val="24"/>
          <w:szCs w:val="24"/>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E32629" w:rsidRPr="00E32629" w:rsidP="00E32629">
      <w:pPr>
        <w:ind w:firstLine="540"/>
        <w:jc w:val="both"/>
        <w:rPr>
          <w:color w:val="auto"/>
          <w:sz w:val="24"/>
          <w:szCs w:val="24"/>
        </w:rPr>
      </w:pPr>
      <w:r w:rsidRPr="00E32629">
        <w:rPr>
          <w:color w:val="auto"/>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наказание в пределе санкции, а обязательное дополнительное наказание в минимальном пределе санкции ч. 1 ст. 12.26 КоАП РФ.</w:t>
      </w:r>
    </w:p>
    <w:p w:rsidR="00E32629" w:rsidRPr="00E32629" w:rsidP="00E32629">
      <w:pPr>
        <w:ind w:firstLine="540"/>
        <w:jc w:val="both"/>
        <w:rPr>
          <w:color w:val="auto"/>
          <w:sz w:val="24"/>
          <w:szCs w:val="24"/>
        </w:rPr>
      </w:pPr>
      <w:r w:rsidRPr="00E32629">
        <w:rPr>
          <w:color w:val="auto"/>
          <w:sz w:val="24"/>
          <w:szCs w:val="24"/>
        </w:rPr>
        <w:t xml:space="preserve">На основании изложенного, руководствуясь ч. 1 ст. 12.26, 4.1, ст. ст. 29.9-29.11 КоАП РФ, мировой </w:t>
      </w:r>
      <w:r w:rsidRPr="00E32629">
        <w:rPr>
          <w:color w:val="auto"/>
          <w:sz w:val="24"/>
          <w:szCs w:val="24"/>
        </w:rPr>
        <w:t>судья,-</w:t>
      </w:r>
    </w:p>
    <w:p w:rsidR="00E32629" w:rsidRPr="00E32629" w:rsidP="00E32629">
      <w:pPr>
        <w:ind w:firstLine="540"/>
        <w:jc w:val="both"/>
        <w:rPr>
          <w:color w:val="auto"/>
          <w:sz w:val="24"/>
          <w:szCs w:val="24"/>
        </w:rPr>
      </w:pPr>
    </w:p>
    <w:p w:rsidR="00E32629" w:rsidRPr="00E32629" w:rsidP="00E32629">
      <w:pPr>
        <w:ind w:firstLine="540"/>
        <w:jc w:val="center"/>
        <w:rPr>
          <w:color w:val="auto"/>
          <w:sz w:val="24"/>
          <w:szCs w:val="24"/>
        </w:rPr>
      </w:pPr>
      <w:r w:rsidRPr="00E32629">
        <w:rPr>
          <w:color w:val="auto"/>
          <w:sz w:val="24"/>
          <w:szCs w:val="24"/>
        </w:rPr>
        <w:t>ПОСТАНОВИЛ:</w:t>
      </w:r>
    </w:p>
    <w:p w:rsidR="00E32629" w:rsidRPr="00E32629" w:rsidP="00E32629">
      <w:pPr>
        <w:ind w:firstLine="540"/>
        <w:jc w:val="both"/>
        <w:rPr>
          <w:color w:val="auto"/>
          <w:sz w:val="24"/>
          <w:szCs w:val="24"/>
        </w:rPr>
      </w:pPr>
      <w:r w:rsidRPr="009918D1">
        <w:rPr>
          <w:color w:val="auto"/>
          <w:sz w:val="24"/>
          <w:szCs w:val="24"/>
        </w:rPr>
        <w:t>Григорьева Дениса Юрьевича</w:t>
      </w:r>
      <w:r w:rsidRPr="00E32629">
        <w:rPr>
          <w:color w:val="auto"/>
          <w:sz w:val="24"/>
          <w:szCs w:val="24"/>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штрафа в размере 30 000 (тридцать тысяч) рублей с лишением права управления транспортными средствами на срок 1 (один) год 6 (шесть) месяцев. </w:t>
      </w:r>
    </w:p>
    <w:p w:rsidR="00E32629" w:rsidRPr="00E32629" w:rsidP="00E32629">
      <w:pPr>
        <w:ind w:firstLine="540"/>
        <w:jc w:val="both"/>
        <w:rPr>
          <w:color w:val="auto"/>
          <w:sz w:val="24"/>
          <w:szCs w:val="24"/>
        </w:rPr>
      </w:pPr>
      <w:r w:rsidRPr="00E32629">
        <w:rPr>
          <w:color w:val="auto"/>
          <w:sz w:val="24"/>
          <w:szCs w:val="24"/>
        </w:rPr>
        <w:t xml:space="preserve">Реквизиты для оплаты штрафа: получатель УФК по Республике Крым (УМВД России по </w:t>
      </w:r>
      <w:r w:rsidRPr="00E32629">
        <w:rPr>
          <w:color w:val="auto"/>
          <w:sz w:val="24"/>
          <w:szCs w:val="24"/>
        </w:rPr>
        <w:t>г.Симферополю</w:t>
      </w:r>
      <w:r w:rsidRPr="00E32629">
        <w:rPr>
          <w:color w:val="auto"/>
          <w:sz w:val="24"/>
          <w:szCs w:val="24"/>
        </w:rPr>
        <w:t xml:space="preserve">), ИНН 9102003230, КПП 910201001, БИК: 013510002, </w:t>
      </w:r>
      <w:r w:rsidRPr="00E32629">
        <w:rPr>
          <w:color w:val="auto"/>
          <w:sz w:val="24"/>
          <w:szCs w:val="24"/>
        </w:rPr>
        <w:t>кор</w:t>
      </w:r>
      <w:r w:rsidRPr="00E32629">
        <w:rPr>
          <w:color w:val="auto"/>
          <w:sz w:val="24"/>
          <w:szCs w:val="24"/>
        </w:rPr>
        <w:t>\с 40102810645370000035, ОКТМО 35701000, наименование банка получателя: Отделение Республика Крым Банка России, КБК 18811601123010001140, постановление по делу №05-00</w:t>
      </w:r>
      <w:r w:rsidRPr="009918D1" w:rsidR="009918D1">
        <w:rPr>
          <w:color w:val="auto"/>
          <w:sz w:val="24"/>
          <w:szCs w:val="24"/>
        </w:rPr>
        <w:t>8</w:t>
      </w:r>
      <w:r w:rsidRPr="00E32629">
        <w:rPr>
          <w:color w:val="auto"/>
          <w:sz w:val="24"/>
          <w:szCs w:val="24"/>
        </w:rPr>
        <w:t xml:space="preserve">1/77/2024 в отношении </w:t>
      </w:r>
      <w:r w:rsidRPr="009918D1" w:rsidR="009918D1">
        <w:rPr>
          <w:color w:val="auto"/>
          <w:sz w:val="24"/>
          <w:szCs w:val="24"/>
        </w:rPr>
        <w:t>Григорьев</w:t>
      </w:r>
      <w:r w:rsidR="00BF3170">
        <w:rPr>
          <w:color w:val="auto"/>
          <w:sz w:val="24"/>
          <w:szCs w:val="24"/>
        </w:rPr>
        <w:t>а</w:t>
      </w:r>
      <w:r w:rsidRPr="009918D1" w:rsidR="009918D1">
        <w:rPr>
          <w:color w:val="auto"/>
          <w:sz w:val="24"/>
          <w:szCs w:val="24"/>
        </w:rPr>
        <w:t xml:space="preserve"> Денис</w:t>
      </w:r>
      <w:r w:rsidR="00BF3170">
        <w:rPr>
          <w:color w:val="auto"/>
          <w:sz w:val="24"/>
          <w:szCs w:val="24"/>
        </w:rPr>
        <w:t>а</w:t>
      </w:r>
      <w:r w:rsidRPr="009918D1" w:rsidR="009918D1">
        <w:rPr>
          <w:color w:val="auto"/>
          <w:sz w:val="24"/>
          <w:szCs w:val="24"/>
        </w:rPr>
        <w:t xml:space="preserve"> Юрьевич</w:t>
      </w:r>
      <w:r w:rsidR="00BF3170">
        <w:rPr>
          <w:color w:val="auto"/>
          <w:sz w:val="24"/>
          <w:szCs w:val="24"/>
        </w:rPr>
        <w:t>а</w:t>
      </w:r>
      <w:r w:rsidRPr="00E32629">
        <w:rPr>
          <w:color w:val="auto"/>
          <w:sz w:val="24"/>
          <w:szCs w:val="24"/>
        </w:rPr>
        <w:t>.</w:t>
      </w:r>
    </w:p>
    <w:p w:rsidR="00E32629" w:rsidRPr="00E32629" w:rsidP="00E32629">
      <w:pPr>
        <w:ind w:firstLine="540"/>
        <w:jc w:val="both"/>
        <w:rPr>
          <w:color w:val="auto"/>
          <w:sz w:val="24"/>
          <w:szCs w:val="24"/>
        </w:rPr>
      </w:pPr>
      <w:r w:rsidRPr="00E32629">
        <w:rPr>
          <w:color w:val="auto"/>
          <w:sz w:val="24"/>
          <w:szCs w:val="24"/>
        </w:rPr>
        <w:t xml:space="preserve">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 </w:t>
      </w:r>
    </w:p>
    <w:p w:rsidR="00E32629" w:rsidRPr="00E32629" w:rsidP="00E32629">
      <w:pPr>
        <w:ind w:firstLine="540"/>
        <w:jc w:val="both"/>
        <w:rPr>
          <w:color w:val="auto"/>
          <w:sz w:val="24"/>
          <w:szCs w:val="24"/>
        </w:rPr>
      </w:pPr>
      <w:r w:rsidRPr="00E32629">
        <w:rPr>
          <w:color w:val="auto"/>
          <w:sz w:val="24"/>
          <w:szCs w:val="24"/>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 </w:t>
      </w:r>
    </w:p>
    <w:p w:rsidR="00E32629" w:rsidRPr="00E32629" w:rsidP="00E32629">
      <w:pPr>
        <w:ind w:firstLine="540"/>
        <w:jc w:val="both"/>
        <w:rPr>
          <w:color w:val="auto"/>
          <w:sz w:val="24"/>
          <w:szCs w:val="24"/>
        </w:rPr>
      </w:pPr>
      <w:r w:rsidRPr="00E32629">
        <w:rPr>
          <w:color w:val="auto"/>
          <w:sz w:val="24"/>
          <w:szCs w:val="24"/>
        </w:rPr>
        <w:t>Документ, свидетельствующий об уплате административного штрафа, необходимо направить мировому судье судебного участка № 77 Симферопольского судебного района (Симферопольский муниципальный район) Республики Крым.</w:t>
      </w:r>
    </w:p>
    <w:p w:rsidR="00E32629" w:rsidRPr="00E32629" w:rsidP="00E32629">
      <w:pPr>
        <w:ind w:firstLine="540"/>
        <w:jc w:val="both"/>
        <w:rPr>
          <w:color w:val="auto"/>
          <w:sz w:val="24"/>
          <w:szCs w:val="24"/>
        </w:rPr>
      </w:pPr>
      <w:r w:rsidRPr="00E32629">
        <w:rPr>
          <w:color w:val="auto"/>
          <w:sz w:val="24"/>
          <w:szCs w:val="24"/>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 </w:t>
      </w:r>
    </w:p>
    <w:p w:rsidR="00E32629" w:rsidRPr="00E32629" w:rsidP="00E32629">
      <w:pPr>
        <w:ind w:firstLine="540"/>
        <w:jc w:val="both"/>
        <w:rPr>
          <w:color w:val="auto"/>
          <w:sz w:val="24"/>
          <w:szCs w:val="24"/>
        </w:rPr>
      </w:pPr>
      <w:r w:rsidRPr="00E32629">
        <w:rPr>
          <w:color w:val="auto"/>
          <w:sz w:val="24"/>
          <w:szCs w:val="24"/>
        </w:rPr>
        <w:t xml:space="preserve">Предупредить об административной ответственности по части 1 статьи 20.25 Кодекса Российской Федерации об административных правонарушениях,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32629" w:rsidRPr="00E32629" w:rsidP="00E32629">
      <w:pPr>
        <w:ind w:firstLine="540"/>
        <w:jc w:val="both"/>
        <w:rPr>
          <w:color w:val="auto"/>
          <w:sz w:val="24"/>
          <w:szCs w:val="24"/>
        </w:rPr>
      </w:pPr>
      <w:r w:rsidRPr="00E32629">
        <w:rPr>
          <w:color w:val="auto"/>
          <w:sz w:val="24"/>
          <w:szCs w:val="24"/>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документы (все имеющиеся у него водительские удостоверения), предусмотренные частями 1 – 31 статьи 32.6 настоящего Кодекса, в орган, исполняющий этот вид административного наказания. </w:t>
      </w:r>
    </w:p>
    <w:p w:rsidR="00E32629" w:rsidRPr="00E32629" w:rsidP="00E32629">
      <w:pPr>
        <w:ind w:firstLine="540"/>
        <w:jc w:val="both"/>
        <w:rPr>
          <w:color w:val="auto"/>
          <w:sz w:val="24"/>
          <w:szCs w:val="24"/>
        </w:rPr>
      </w:pPr>
      <w:r w:rsidRPr="00E32629">
        <w:rPr>
          <w:color w:val="auto"/>
          <w:sz w:val="24"/>
          <w:szCs w:val="24"/>
        </w:rPr>
        <w:t xml:space="preserve">В случае утраты указанных документов заявить об этом в тот же орган в тот же срок. </w:t>
      </w:r>
    </w:p>
    <w:p w:rsidR="00E32629" w:rsidRPr="00E32629" w:rsidP="00E32629">
      <w:pPr>
        <w:ind w:firstLine="540"/>
        <w:jc w:val="both"/>
        <w:rPr>
          <w:color w:val="auto"/>
          <w:sz w:val="24"/>
          <w:szCs w:val="24"/>
        </w:rPr>
      </w:pPr>
      <w:r w:rsidRPr="00E32629">
        <w:rPr>
          <w:color w:val="auto"/>
          <w:sz w:val="24"/>
          <w:szCs w:val="24"/>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p>
    <w:p w:rsidR="00E32629" w:rsidRPr="00E32629" w:rsidP="00E32629">
      <w:pPr>
        <w:ind w:firstLine="540"/>
        <w:jc w:val="both"/>
        <w:rPr>
          <w:color w:val="auto"/>
          <w:sz w:val="24"/>
          <w:szCs w:val="24"/>
        </w:rPr>
      </w:pPr>
      <w:r w:rsidRPr="00E32629">
        <w:rPr>
          <w:color w:val="auto"/>
          <w:sz w:val="24"/>
          <w:szCs w:val="24"/>
        </w:rPr>
        <w:t xml:space="preserve">Течение срока лишения прав управления транспортными средствами исчислять со дня сдачи либо изъятия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 </w:t>
      </w:r>
    </w:p>
    <w:p w:rsidR="00E32629" w:rsidRPr="00E32629" w:rsidP="00E32629">
      <w:pPr>
        <w:ind w:firstLine="540"/>
        <w:jc w:val="both"/>
        <w:rPr>
          <w:rFonts w:eastAsia="Calibri"/>
          <w:color w:val="auto"/>
          <w:sz w:val="24"/>
          <w:szCs w:val="24"/>
          <w:lang w:eastAsia="en-US"/>
        </w:rPr>
      </w:pPr>
      <w:r w:rsidRPr="00E32629">
        <w:rPr>
          <w:color w:val="auto"/>
          <w:sz w:val="24"/>
          <w:szCs w:val="24"/>
        </w:rPr>
        <w:t xml:space="preserve">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E32629" w:rsidRPr="00E32629" w:rsidP="00E32629">
      <w:pPr>
        <w:ind w:firstLine="851"/>
        <w:jc w:val="both"/>
        <w:rPr>
          <w:rFonts w:eastAsia="Calibri"/>
          <w:color w:val="auto"/>
          <w:sz w:val="24"/>
          <w:szCs w:val="24"/>
          <w:lang w:eastAsia="en-US"/>
        </w:rPr>
      </w:pPr>
    </w:p>
    <w:p w:rsidR="00E32629" w:rsidRPr="00E32629" w:rsidP="00E32629">
      <w:pPr>
        <w:ind w:firstLine="851"/>
        <w:jc w:val="both"/>
        <w:rPr>
          <w:rFonts w:eastAsia="Calibri"/>
          <w:color w:val="auto"/>
          <w:sz w:val="24"/>
          <w:szCs w:val="24"/>
          <w:lang w:eastAsia="en-US"/>
        </w:rPr>
      </w:pPr>
      <w:r w:rsidRPr="00E32629">
        <w:rPr>
          <w:rFonts w:eastAsia="Calibri"/>
          <w:color w:val="auto"/>
          <w:sz w:val="24"/>
          <w:szCs w:val="24"/>
          <w:lang w:eastAsia="en-US"/>
        </w:rPr>
        <w:t>Мировой судья                                                                                         К.С. Шевчук</w:t>
      </w:r>
    </w:p>
    <w:p w:rsidR="00E614E2" w:rsidRPr="009918D1" w:rsidP="00BD6E8A">
      <w:pPr>
        <w:pStyle w:val="Style4"/>
        <w:widowControl/>
        <w:spacing w:line="269" w:lineRule="exact"/>
        <w:ind w:left="426" w:firstLine="567"/>
        <w:rPr>
          <w:rStyle w:val="FontStyle11"/>
          <w:b w:val="0"/>
          <w:sz w:val="26"/>
          <w:szCs w:val="26"/>
        </w:rPr>
      </w:pPr>
    </w:p>
    <w:p w:rsidR="00B87DE0" w:rsidRPr="009918D1" w:rsidP="00B87DE0">
      <w:pPr>
        <w:pStyle w:val="Style4"/>
        <w:widowControl/>
        <w:spacing w:line="269" w:lineRule="exact"/>
        <w:ind w:left="426" w:firstLine="0"/>
        <w:rPr>
          <w:bCs/>
          <w:sz w:val="26"/>
          <w:szCs w:val="26"/>
        </w:rPr>
      </w:pPr>
    </w:p>
    <w:p w:rsidR="00E614E2" w:rsidRPr="00D93A30" w:rsidP="00BD6E8A">
      <w:pPr>
        <w:pStyle w:val="Style4"/>
        <w:widowControl/>
        <w:tabs>
          <w:tab w:val="center" w:pos="5103"/>
        </w:tabs>
        <w:spacing w:line="269" w:lineRule="exact"/>
        <w:ind w:firstLine="0"/>
        <w:rPr>
          <w:bCs/>
          <w:color w:val="FFFFFF" w:themeColor="background1"/>
          <w:sz w:val="26"/>
          <w:szCs w:val="26"/>
        </w:rPr>
      </w:pPr>
    </w:p>
    <w:sectPr w:rsidSect="00E8687C">
      <w:footerReference w:type="default" r:id="rId5"/>
      <w:pgSz w:w="11907" w:h="16840"/>
      <w:pgMar w:top="567" w:right="567" w:bottom="41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527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2C"/>
    <w:rsid w:val="00004928"/>
    <w:rsid w:val="00007154"/>
    <w:rsid w:val="00013257"/>
    <w:rsid w:val="00022CCD"/>
    <w:rsid w:val="000306EA"/>
    <w:rsid w:val="00030972"/>
    <w:rsid w:val="00031A81"/>
    <w:rsid w:val="000329B9"/>
    <w:rsid w:val="00036D6A"/>
    <w:rsid w:val="000434B8"/>
    <w:rsid w:val="000452CE"/>
    <w:rsid w:val="00060973"/>
    <w:rsid w:val="0006503C"/>
    <w:rsid w:val="000672DB"/>
    <w:rsid w:val="0007002A"/>
    <w:rsid w:val="000777D6"/>
    <w:rsid w:val="0008049F"/>
    <w:rsid w:val="000841C8"/>
    <w:rsid w:val="00084573"/>
    <w:rsid w:val="00084827"/>
    <w:rsid w:val="00086ACC"/>
    <w:rsid w:val="00093738"/>
    <w:rsid w:val="00097C7D"/>
    <w:rsid w:val="000A2F3C"/>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5F08"/>
    <w:rsid w:val="00106230"/>
    <w:rsid w:val="00110601"/>
    <w:rsid w:val="00111F91"/>
    <w:rsid w:val="00115082"/>
    <w:rsid w:val="00125CD9"/>
    <w:rsid w:val="001409E8"/>
    <w:rsid w:val="001412D3"/>
    <w:rsid w:val="0014656B"/>
    <w:rsid w:val="001466BD"/>
    <w:rsid w:val="00147636"/>
    <w:rsid w:val="00151BEB"/>
    <w:rsid w:val="001559C8"/>
    <w:rsid w:val="00156738"/>
    <w:rsid w:val="00156CFC"/>
    <w:rsid w:val="00161713"/>
    <w:rsid w:val="00166147"/>
    <w:rsid w:val="00167751"/>
    <w:rsid w:val="00171ECB"/>
    <w:rsid w:val="001764E9"/>
    <w:rsid w:val="00176F4A"/>
    <w:rsid w:val="00177CDB"/>
    <w:rsid w:val="00186088"/>
    <w:rsid w:val="00195523"/>
    <w:rsid w:val="00197356"/>
    <w:rsid w:val="001A2281"/>
    <w:rsid w:val="001B758F"/>
    <w:rsid w:val="001C3219"/>
    <w:rsid w:val="001C4BCA"/>
    <w:rsid w:val="001C5DE2"/>
    <w:rsid w:val="001D31FB"/>
    <w:rsid w:val="001D3410"/>
    <w:rsid w:val="001E00EC"/>
    <w:rsid w:val="001E599A"/>
    <w:rsid w:val="001E6B16"/>
    <w:rsid w:val="001F1A7D"/>
    <w:rsid w:val="00201D72"/>
    <w:rsid w:val="00204872"/>
    <w:rsid w:val="00206866"/>
    <w:rsid w:val="00211AE1"/>
    <w:rsid w:val="002123D4"/>
    <w:rsid w:val="00213D57"/>
    <w:rsid w:val="00214103"/>
    <w:rsid w:val="00237C57"/>
    <w:rsid w:val="00240797"/>
    <w:rsid w:val="00241A72"/>
    <w:rsid w:val="002470F1"/>
    <w:rsid w:val="00247735"/>
    <w:rsid w:val="0025135F"/>
    <w:rsid w:val="00251FEF"/>
    <w:rsid w:val="00260921"/>
    <w:rsid w:val="00260E94"/>
    <w:rsid w:val="002621AC"/>
    <w:rsid w:val="002678AB"/>
    <w:rsid w:val="0027327A"/>
    <w:rsid w:val="002739DD"/>
    <w:rsid w:val="00282DCA"/>
    <w:rsid w:val="0028358C"/>
    <w:rsid w:val="00287CD3"/>
    <w:rsid w:val="002900A9"/>
    <w:rsid w:val="002908D9"/>
    <w:rsid w:val="00293BAA"/>
    <w:rsid w:val="00294AF2"/>
    <w:rsid w:val="0029576C"/>
    <w:rsid w:val="00295D37"/>
    <w:rsid w:val="002A6605"/>
    <w:rsid w:val="002B204A"/>
    <w:rsid w:val="002B2C47"/>
    <w:rsid w:val="002B34C1"/>
    <w:rsid w:val="002C05A3"/>
    <w:rsid w:val="002D0D01"/>
    <w:rsid w:val="002E73C2"/>
    <w:rsid w:val="002F09BE"/>
    <w:rsid w:val="00301B73"/>
    <w:rsid w:val="0030208E"/>
    <w:rsid w:val="003048A8"/>
    <w:rsid w:val="00312299"/>
    <w:rsid w:val="0031310C"/>
    <w:rsid w:val="0031428C"/>
    <w:rsid w:val="00330D1E"/>
    <w:rsid w:val="003314CC"/>
    <w:rsid w:val="00337476"/>
    <w:rsid w:val="00341426"/>
    <w:rsid w:val="0034580D"/>
    <w:rsid w:val="00350CBF"/>
    <w:rsid w:val="00351817"/>
    <w:rsid w:val="00351EE6"/>
    <w:rsid w:val="00353CCF"/>
    <w:rsid w:val="00355645"/>
    <w:rsid w:val="00356FA3"/>
    <w:rsid w:val="00357FBA"/>
    <w:rsid w:val="0036168E"/>
    <w:rsid w:val="00364A6F"/>
    <w:rsid w:val="0037091D"/>
    <w:rsid w:val="00383547"/>
    <w:rsid w:val="00383F2D"/>
    <w:rsid w:val="00383FD5"/>
    <w:rsid w:val="0038793F"/>
    <w:rsid w:val="0039070F"/>
    <w:rsid w:val="003939E1"/>
    <w:rsid w:val="00394E4D"/>
    <w:rsid w:val="003A2BE8"/>
    <w:rsid w:val="003A445F"/>
    <w:rsid w:val="003B1D5C"/>
    <w:rsid w:val="003B3D55"/>
    <w:rsid w:val="003B66F7"/>
    <w:rsid w:val="003C3B37"/>
    <w:rsid w:val="003C4FAA"/>
    <w:rsid w:val="003D017F"/>
    <w:rsid w:val="003E5A75"/>
    <w:rsid w:val="00411E66"/>
    <w:rsid w:val="00411F4C"/>
    <w:rsid w:val="004122A6"/>
    <w:rsid w:val="0041464C"/>
    <w:rsid w:val="00415233"/>
    <w:rsid w:val="00415D23"/>
    <w:rsid w:val="00415E0F"/>
    <w:rsid w:val="00421160"/>
    <w:rsid w:val="004310F3"/>
    <w:rsid w:val="00431C87"/>
    <w:rsid w:val="00433D6D"/>
    <w:rsid w:val="00445925"/>
    <w:rsid w:val="00451383"/>
    <w:rsid w:val="00454AF1"/>
    <w:rsid w:val="00456A9B"/>
    <w:rsid w:val="0045702E"/>
    <w:rsid w:val="00457090"/>
    <w:rsid w:val="00470B48"/>
    <w:rsid w:val="0047202C"/>
    <w:rsid w:val="0047258E"/>
    <w:rsid w:val="004735BB"/>
    <w:rsid w:val="00476981"/>
    <w:rsid w:val="00477F73"/>
    <w:rsid w:val="00482049"/>
    <w:rsid w:val="00484071"/>
    <w:rsid w:val="004844AE"/>
    <w:rsid w:val="004847EE"/>
    <w:rsid w:val="0048522B"/>
    <w:rsid w:val="004855E1"/>
    <w:rsid w:val="00493A1C"/>
    <w:rsid w:val="00495540"/>
    <w:rsid w:val="004B0E59"/>
    <w:rsid w:val="004B16F6"/>
    <w:rsid w:val="004B1D4F"/>
    <w:rsid w:val="004B3374"/>
    <w:rsid w:val="004B58E2"/>
    <w:rsid w:val="004B7193"/>
    <w:rsid w:val="004B7C00"/>
    <w:rsid w:val="004C1147"/>
    <w:rsid w:val="004C26DE"/>
    <w:rsid w:val="004C63BD"/>
    <w:rsid w:val="004D2D7A"/>
    <w:rsid w:val="004E234D"/>
    <w:rsid w:val="004E3C32"/>
    <w:rsid w:val="004E5046"/>
    <w:rsid w:val="004E6543"/>
    <w:rsid w:val="004F573B"/>
    <w:rsid w:val="004F5F76"/>
    <w:rsid w:val="00500554"/>
    <w:rsid w:val="00503F2C"/>
    <w:rsid w:val="00505295"/>
    <w:rsid w:val="005140A5"/>
    <w:rsid w:val="00516237"/>
    <w:rsid w:val="005217EB"/>
    <w:rsid w:val="005247A6"/>
    <w:rsid w:val="00527BE1"/>
    <w:rsid w:val="005306D2"/>
    <w:rsid w:val="00530EF6"/>
    <w:rsid w:val="00531C4C"/>
    <w:rsid w:val="005334BE"/>
    <w:rsid w:val="00534842"/>
    <w:rsid w:val="005359DF"/>
    <w:rsid w:val="00536BEF"/>
    <w:rsid w:val="00547378"/>
    <w:rsid w:val="00547ABE"/>
    <w:rsid w:val="00550A3F"/>
    <w:rsid w:val="00551194"/>
    <w:rsid w:val="0055633C"/>
    <w:rsid w:val="005611BD"/>
    <w:rsid w:val="0056218F"/>
    <w:rsid w:val="0056307E"/>
    <w:rsid w:val="005653AE"/>
    <w:rsid w:val="005668AE"/>
    <w:rsid w:val="00570E12"/>
    <w:rsid w:val="00574B99"/>
    <w:rsid w:val="00577F28"/>
    <w:rsid w:val="00580A0A"/>
    <w:rsid w:val="0058329D"/>
    <w:rsid w:val="00583540"/>
    <w:rsid w:val="005859B9"/>
    <w:rsid w:val="00585B3C"/>
    <w:rsid w:val="005918E8"/>
    <w:rsid w:val="00592E29"/>
    <w:rsid w:val="005930DA"/>
    <w:rsid w:val="005959F3"/>
    <w:rsid w:val="00595DF6"/>
    <w:rsid w:val="005A2BF5"/>
    <w:rsid w:val="005A4C2D"/>
    <w:rsid w:val="005B1EF9"/>
    <w:rsid w:val="005B4F77"/>
    <w:rsid w:val="005C2821"/>
    <w:rsid w:val="005C650F"/>
    <w:rsid w:val="005D197B"/>
    <w:rsid w:val="005D568C"/>
    <w:rsid w:val="005D5936"/>
    <w:rsid w:val="005E0798"/>
    <w:rsid w:val="005E09BC"/>
    <w:rsid w:val="005E7697"/>
    <w:rsid w:val="00610609"/>
    <w:rsid w:val="0061096D"/>
    <w:rsid w:val="00614074"/>
    <w:rsid w:val="00616F77"/>
    <w:rsid w:val="00620FDC"/>
    <w:rsid w:val="00621BDF"/>
    <w:rsid w:val="00622F49"/>
    <w:rsid w:val="006316E5"/>
    <w:rsid w:val="0064176B"/>
    <w:rsid w:val="00641D2F"/>
    <w:rsid w:val="00644C45"/>
    <w:rsid w:val="00646A35"/>
    <w:rsid w:val="00647617"/>
    <w:rsid w:val="0065322F"/>
    <w:rsid w:val="00656108"/>
    <w:rsid w:val="00661D35"/>
    <w:rsid w:val="00663225"/>
    <w:rsid w:val="00664087"/>
    <w:rsid w:val="00666D8A"/>
    <w:rsid w:val="00667DC3"/>
    <w:rsid w:val="00673BFA"/>
    <w:rsid w:val="00674912"/>
    <w:rsid w:val="006768C7"/>
    <w:rsid w:val="00676BC3"/>
    <w:rsid w:val="00683457"/>
    <w:rsid w:val="00683D7A"/>
    <w:rsid w:val="00685417"/>
    <w:rsid w:val="00696325"/>
    <w:rsid w:val="006A4882"/>
    <w:rsid w:val="006A617F"/>
    <w:rsid w:val="006B19AA"/>
    <w:rsid w:val="006B4B3D"/>
    <w:rsid w:val="006B5650"/>
    <w:rsid w:val="006B6B6D"/>
    <w:rsid w:val="006D0964"/>
    <w:rsid w:val="006D31E7"/>
    <w:rsid w:val="006D3927"/>
    <w:rsid w:val="006D43CD"/>
    <w:rsid w:val="006E2CE5"/>
    <w:rsid w:val="006E4891"/>
    <w:rsid w:val="006E6A0C"/>
    <w:rsid w:val="006F2064"/>
    <w:rsid w:val="006F2699"/>
    <w:rsid w:val="006F633A"/>
    <w:rsid w:val="006F69AA"/>
    <w:rsid w:val="006F719A"/>
    <w:rsid w:val="00702C7A"/>
    <w:rsid w:val="00702D1C"/>
    <w:rsid w:val="00703791"/>
    <w:rsid w:val="00710E99"/>
    <w:rsid w:val="00716632"/>
    <w:rsid w:val="00720DBF"/>
    <w:rsid w:val="00721FAA"/>
    <w:rsid w:val="00723BE9"/>
    <w:rsid w:val="0072426C"/>
    <w:rsid w:val="007245C2"/>
    <w:rsid w:val="00726498"/>
    <w:rsid w:val="007276AF"/>
    <w:rsid w:val="00734D6F"/>
    <w:rsid w:val="00747642"/>
    <w:rsid w:val="00760566"/>
    <w:rsid w:val="007617B4"/>
    <w:rsid w:val="00761F35"/>
    <w:rsid w:val="00766FFD"/>
    <w:rsid w:val="00770B52"/>
    <w:rsid w:val="007713CD"/>
    <w:rsid w:val="007723DE"/>
    <w:rsid w:val="007777DE"/>
    <w:rsid w:val="00783B7D"/>
    <w:rsid w:val="00784257"/>
    <w:rsid w:val="007879B6"/>
    <w:rsid w:val="007B2396"/>
    <w:rsid w:val="007B43C7"/>
    <w:rsid w:val="007C4A46"/>
    <w:rsid w:val="007C4DFD"/>
    <w:rsid w:val="007D1854"/>
    <w:rsid w:val="007E0EC4"/>
    <w:rsid w:val="007E3D63"/>
    <w:rsid w:val="007E4CF6"/>
    <w:rsid w:val="007F067C"/>
    <w:rsid w:val="007F3C54"/>
    <w:rsid w:val="007F4503"/>
    <w:rsid w:val="007F7B81"/>
    <w:rsid w:val="00803829"/>
    <w:rsid w:val="00804E16"/>
    <w:rsid w:val="008079AE"/>
    <w:rsid w:val="00807FC6"/>
    <w:rsid w:val="008118DD"/>
    <w:rsid w:val="00816BB3"/>
    <w:rsid w:val="00817A9C"/>
    <w:rsid w:val="00821377"/>
    <w:rsid w:val="0082713D"/>
    <w:rsid w:val="00827B54"/>
    <w:rsid w:val="00842871"/>
    <w:rsid w:val="00845272"/>
    <w:rsid w:val="00846BF6"/>
    <w:rsid w:val="008515A6"/>
    <w:rsid w:val="00854E8F"/>
    <w:rsid w:val="00866582"/>
    <w:rsid w:val="008741F1"/>
    <w:rsid w:val="00876C1E"/>
    <w:rsid w:val="00877441"/>
    <w:rsid w:val="00886B2D"/>
    <w:rsid w:val="00894D67"/>
    <w:rsid w:val="008A02F9"/>
    <w:rsid w:val="008A1CCA"/>
    <w:rsid w:val="008A38A6"/>
    <w:rsid w:val="008A462D"/>
    <w:rsid w:val="008B3381"/>
    <w:rsid w:val="008B4ADE"/>
    <w:rsid w:val="008B6B56"/>
    <w:rsid w:val="008C3204"/>
    <w:rsid w:val="008C5B30"/>
    <w:rsid w:val="008C5CCC"/>
    <w:rsid w:val="008D7649"/>
    <w:rsid w:val="008E36B2"/>
    <w:rsid w:val="008E47EA"/>
    <w:rsid w:val="008F3207"/>
    <w:rsid w:val="008F3E00"/>
    <w:rsid w:val="008F6A2C"/>
    <w:rsid w:val="008F7F2A"/>
    <w:rsid w:val="00900B0B"/>
    <w:rsid w:val="00902CE5"/>
    <w:rsid w:val="00906F27"/>
    <w:rsid w:val="009076FD"/>
    <w:rsid w:val="009143C6"/>
    <w:rsid w:val="009170EE"/>
    <w:rsid w:val="009202F2"/>
    <w:rsid w:val="00924495"/>
    <w:rsid w:val="009273D0"/>
    <w:rsid w:val="00932A3F"/>
    <w:rsid w:val="00936110"/>
    <w:rsid w:val="009406B9"/>
    <w:rsid w:val="00942B84"/>
    <w:rsid w:val="0094672B"/>
    <w:rsid w:val="009475EC"/>
    <w:rsid w:val="009545A3"/>
    <w:rsid w:val="00967361"/>
    <w:rsid w:val="009709D6"/>
    <w:rsid w:val="009715B0"/>
    <w:rsid w:val="009723BE"/>
    <w:rsid w:val="00983A48"/>
    <w:rsid w:val="00984457"/>
    <w:rsid w:val="009918D1"/>
    <w:rsid w:val="00993937"/>
    <w:rsid w:val="00997D28"/>
    <w:rsid w:val="009B241C"/>
    <w:rsid w:val="009B3A9E"/>
    <w:rsid w:val="009B3F9A"/>
    <w:rsid w:val="009B3FFA"/>
    <w:rsid w:val="009B65C1"/>
    <w:rsid w:val="009B7525"/>
    <w:rsid w:val="009C074F"/>
    <w:rsid w:val="009C6380"/>
    <w:rsid w:val="009C6398"/>
    <w:rsid w:val="009D096C"/>
    <w:rsid w:val="009D3C36"/>
    <w:rsid w:val="009D5B49"/>
    <w:rsid w:val="009D60AD"/>
    <w:rsid w:val="009D61F4"/>
    <w:rsid w:val="009D683B"/>
    <w:rsid w:val="009E0338"/>
    <w:rsid w:val="009E6A0E"/>
    <w:rsid w:val="009F088E"/>
    <w:rsid w:val="009F1146"/>
    <w:rsid w:val="009F3B8D"/>
    <w:rsid w:val="00A12436"/>
    <w:rsid w:val="00A14199"/>
    <w:rsid w:val="00A166EA"/>
    <w:rsid w:val="00A22185"/>
    <w:rsid w:val="00A227F7"/>
    <w:rsid w:val="00A22C58"/>
    <w:rsid w:val="00A307A1"/>
    <w:rsid w:val="00A307B8"/>
    <w:rsid w:val="00A36629"/>
    <w:rsid w:val="00A36BE9"/>
    <w:rsid w:val="00A4017A"/>
    <w:rsid w:val="00A42201"/>
    <w:rsid w:val="00A42792"/>
    <w:rsid w:val="00A43CB0"/>
    <w:rsid w:val="00A548B9"/>
    <w:rsid w:val="00A61056"/>
    <w:rsid w:val="00A66039"/>
    <w:rsid w:val="00A674BD"/>
    <w:rsid w:val="00A729D4"/>
    <w:rsid w:val="00A75911"/>
    <w:rsid w:val="00A80E50"/>
    <w:rsid w:val="00A832FF"/>
    <w:rsid w:val="00A868B0"/>
    <w:rsid w:val="00A86D68"/>
    <w:rsid w:val="00A92B82"/>
    <w:rsid w:val="00A94A2A"/>
    <w:rsid w:val="00A96898"/>
    <w:rsid w:val="00A96CF8"/>
    <w:rsid w:val="00AA6FB0"/>
    <w:rsid w:val="00AB040B"/>
    <w:rsid w:val="00AB1BAB"/>
    <w:rsid w:val="00AB5522"/>
    <w:rsid w:val="00AB64AC"/>
    <w:rsid w:val="00AC1FB5"/>
    <w:rsid w:val="00AC4350"/>
    <w:rsid w:val="00AC4A28"/>
    <w:rsid w:val="00AC5404"/>
    <w:rsid w:val="00AD650F"/>
    <w:rsid w:val="00AD70A8"/>
    <w:rsid w:val="00AD7D9B"/>
    <w:rsid w:val="00AE0D20"/>
    <w:rsid w:val="00AE3528"/>
    <w:rsid w:val="00AE5212"/>
    <w:rsid w:val="00AF04D1"/>
    <w:rsid w:val="00AF2A5F"/>
    <w:rsid w:val="00AF56D0"/>
    <w:rsid w:val="00B07BB9"/>
    <w:rsid w:val="00B144B4"/>
    <w:rsid w:val="00B15EED"/>
    <w:rsid w:val="00B164AE"/>
    <w:rsid w:val="00B1700B"/>
    <w:rsid w:val="00B17F6F"/>
    <w:rsid w:val="00B2477B"/>
    <w:rsid w:val="00B2533A"/>
    <w:rsid w:val="00B263FE"/>
    <w:rsid w:val="00B266ED"/>
    <w:rsid w:val="00B30136"/>
    <w:rsid w:val="00B30643"/>
    <w:rsid w:val="00B34BF3"/>
    <w:rsid w:val="00B35A43"/>
    <w:rsid w:val="00B3711B"/>
    <w:rsid w:val="00B42890"/>
    <w:rsid w:val="00B479D5"/>
    <w:rsid w:val="00B50609"/>
    <w:rsid w:val="00B559C6"/>
    <w:rsid w:val="00B60B7C"/>
    <w:rsid w:val="00B663AB"/>
    <w:rsid w:val="00B6730C"/>
    <w:rsid w:val="00B710F7"/>
    <w:rsid w:val="00B816D4"/>
    <w:rsid w:val="00B81EB8"/>
    <w:rsid w:val="00B821B0"/>
    <w:rsid w:val="00B835A4"/>
    <w:rsid w:val="00B8416F"/>
    <w:rsid w:val="00B86924"/>
    <w:rsid w:val="00B87D8F"/>
    <w:rsid w:val="00B87DE0"/>
    <w:rsid w:val="00B95274"/>
    <w:rsid w:val="00B97F84"/>
    <w:rsid w:val="00BA26DF"/>
    <w:rsid w:val="00BA3530"/>
    <w:rsid w:val="00BB0D55"/>
    <w:rsid w:val="00BB5DF8"/>
    <w:rsid w:val="00BB7C9A"/>
    <w:rsid w:val="00BC2547"/>
    <w:rsid w:val="00BC3FA0"/>
    <w:rsid w:val="00BC756F"/>
    <w:rsid w:val="00BD43CC"/>
    <w:rsid w:val="00BD653C"/>
    <w:rsid w:val="00BD6E8A"/>
    <w:rsid w:val="00BE5A1F"/>
    <w:rsid w:val="00BE7DEB"/>
    <w:rsid w:val="00BF3170"/>
    <w:rsid w:val="00BF346A"/>
    <w:rsid w:val="00BF3543"/>
    <w:rsid w:val="00BF5398"/>
    <w:rsid w:val="00BF5604"/>
    <w:rsid w:val="00BF66CD"/>
    <w:rsid w:val="00BF7926"/>
    <w:rsid w:val="00C14054"/>
    <w:rsid w:val="00C2047A"/>
    <w:rsid w:val="00C20769"/>
    <w:rsid w:val="00C246F5"/>
    <w:rsid w:val="00C2681A"/>
    <w:rsid w:val="00C40E1E"/>
    <w:rsid w:val="00C43332"/>
    <w:rsid w:val="00C444D7"/>
    <w:rsid w:val="00C50D3B"/>
    <w:rsid w:val="00C5155D"/>
    <w:rsid w:val="00C52FCF"/>
    <w:rsid w:val="00C62149"/>
    <w:rsid w:val="00C65722"/>
    <w:rsid w:val="00C65BAA"/>
    <w:rsid w:val="00C874F9"/>
    <w:rsid w:val="00CA1455"/>
    <w:rsid w:val="00CA699C"/>
    <w:rsid w:val="00CB073F"/>
    <w:rsid w:val="00CB434E"/>
    <w:rsid w:val="00CC494B"/>
    <w:rsid w:val="00CD7A47"/>
    <w:rsid w:val="00CE11AD"/>
    <w:rsid w:val="00CE3A4E"/>
    <w:rsid w:val="00CF7BDB"/>
    <w:rsid w:val="00D002D7"/>
    <w:rsid w:val="00D02BF5"/>
    <w:rsid w:val="00D05ADB"/>
    <w:rsid w:val="00D0669D"/>
    <w:rsid w:val="00D2247E"/>
    <w:rsid w:val="00D24218"/>
    <w:rsid w:val="00D25D31"/>
    <w:rsid w:val="00D26E08"/>
    <w:rsid w:val="00D30152"/>
    <w:rsid w:val="00D30B9E"/>
    <w:rsid w:val="00D33E4D"/>
    <w:rsid w:val="00D360B9"/>
    <w:rsid w:val="00D43606"/>
    <w:rsid w:val="00D45E80"/>
    <w:rsid w:val="00D47516"/>
    <w:rsid w:val="00D50934"/>
    <w:rsid w:val="00D56690"/>
    <w:rsid w:val="00D605F1"/>
    <w:rsid w:val="00D62306"/>
    <w:rsid w:val="00D74C16"/>
    <w:rsid w:val="00D77BE7"/>
    <w:rsid w:val="00D85B54"/>
    <w:rsid w:val="00D93A30"/>
    <w:rsid w:val="00D96271"/>
    <w:rsid w:val="00D97649"/>
    <w:rsid w:val="00DA2C71"/>
    <w:rsid w:val="00DA6677"/>
    <w:rsid w:val="00DB4033"/>
    <w:rsid w:val="00DB4BC2"/>
    <w:rsid w:val="00DB58A3"/>
    <w:rsid w:val="00DC3760"/>
    <w:rsid w:val="00DC40DF"/>
    <w:rsid w:val="00DD1FA8"/>
    <w:rsid w:val="00DD2E16"/>
    <w:rsid w:val="00DE593A"/>
    <w:rsid w:val="00DF19D0"/>
    <w:rsid w:val="00DF246B"/>
    <w:rsid w:val="00DF7B76"/>
    <w:rsid w:val="00E017A2"/>
    <w:rsid w:val="00E01E38"/>
    <w:rsid w:val="00E02F72"/>
    <w:rsid w:val="00E106BC"/>
    <w:rsid w:val="00E23F0A"/>
    <w:rsid w:val="00E246C2"/>
    <w:rsid w:val="00E266C5"/>
    <w:rsid w:val="00E31552"/>
    <w:rsid w:val="00E32629"/>
    <w:rsid w:val="00E33869"/>
    <w:rsid w:val="00E33E28"/>
    <w:rsid w:val="00E36925"/>
    <w:rsid w:val="00E37A10"/>
    <w:rsid w:val="00E432EC"/>
    <w:rsid w:val="00E46E66"/>
    <w:rsid w:val="00E47255"/>
    <w:rsid w:val="00E525C8"/>
    <w:rsid w:val="00E52BA9"/>
    <w:rsid w:val="00E55EA5"/>
    <w:rsid w:val="00E576FD"/>
    <w:rsid w:val="00E614E2"/>
    <w:rsid w:val="00E620CE"/>
    <w:rsid w:val="00E704D1"/>
    <w:rsid w:val="00E71BD6"/>
    <w:rsid w:val="00E72A26"/>
    <w:rsid w:val="00E7415C"/>
    <w:rsid w:val="00E83374"/>
    <w:rsid w:val="00E844C6"/>
    <w:rsid w:val="00E8687C"/>
    <w:rsid w:val="00E906C2"/>
    <w:rsid w:val="00E91421"/>
    <w:rsid w:val="00E92351"/>
    <w:rsid w:val="00E92DEC"/>
    <w:rsid w:val="00E9381B"/>
    <w:rsid w:val="00E965C0"/>
    <w:rsid w:val="00EA3E7B"/>
    <w:rsid w:val="00EA4AF7"/>
    <w:rsid w:val="00EA593D"/>
    <w:rsid w:val="00EB495B"/>
    <w:rsid w:val="00EB5738"/>
    <w:rsid w:val="00EB5BAB"/>
    <w:rsid w:val="00EB746D"/>
    <w:rsid w:val="00EB755C"/>
    <w:rsid w:val="00EC200A"/>
    <w:rsid w:val="00EC387E"/>
    <w:rsid w:val="00EC6EDD"/>
    <w:rsid w:val="00ED7D0F"/>
    <w:rsid w:val="00EE1929"/>
    <w:rsid w:val="00EE1ADF"/>
    <w:rsid w:val="00EE1D0C"/>
    <w:rsid w:val="00EE4253"/>
    <w:rsid w:val="00EE72CD"/>
    <w:rsid w:val="00EF605C"/>
    <w:rsid w:val="00EF71F1"/>
    <w:rsid w:val="00F10026"/>
    <w:rsid w:val="00F10625"/>
    <w:rsid w:val="00F12ECA"/>
    <w:rsid w:val="00F30867"/>
    <w:rsid w:val="00F32D41"/>
    <w:rsid w:val="00F403AE"/>
    <w:rsid w:val="00F40A69"/>
    <w:rsid w:val="00F549B7"/>
    <w:rsid w:val="00F550A7"/>
    <w:rsid w:val="00F63D7F"/>
    <w:rsid w:val="00F66C87"/>
    <w:rsid w:val="00F71C0C"/>
    <w:rsid w:val="00F7466E"/>
    <w:rsid w:val="00F825B3"/>
    <w:rsid w:val="00F8351D"/>
    <w:rsid w:val="00F84448"/>
    <w:rsid w:val="00F932D6"/>
    <w:rsid w:val="00F942AF"/>
    <w:rsid w:val="00FA213B"/>
    <w:rsid w:val="00FA3E85"/>
    <w:rsid w:val="00FA5051"/>
    <w:rsid w:val="00FB0CC7"/>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073A467-6F9C-3B4C-9918-F5052938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61096D"/>
    <w:pPr>
      <w:ind w:firstLine="709"/>
      <w:jc w:val="both"/>
    </w:pPr>
    <w:rPr>
      <w:color w:val="auto"/>
      <w:szCs w:val="28"/>
    </w:rPr>
  </w:style>
  <w:style w:type="paragraph" w:styleId="Header">
    <w:name w:val="header"/>
    <w:basedOn w:val="Normal"/>
    <w:link w:val="a"/>
    <w:unhideWhenUsed/>
    <w:rsid w:val="00B95274"/>
    <w:pPr>
      <w:tabs>
        <w:tab w:val="center" w:pos="4677"/>
        <w:tab w:val="right" w:pos="9355"/>
      </w:tabs>
    </w:pPr>
  </w:style>
  <w:style w:type="character" w:customStyle="1" w:styleId="a">
    <w:name w:val="Верхний колонтитул Знак"/>
    <w:basedOn w:val="DefaultParagraphFont"/>
    <w:link w:val="Header"/>
    <w:rsid w:val="00B95274"/>
    <w:rPr>
      <w:color w:val="000000"/>
      <w:sz w:val="28"/>
    </w:rPr>
  </w:style>
  <w:style w:type="paragraph" w:styleId="Footer">
    <w:name w:val="footer"/>
    <w:basedOn w:val="Normal"/>
    <w:link w:val="a0"/>
    <w:uiPriority w:val="99"/>
    <w:unhideWhenUsed/>
    <w:rsid w:val="00B95274"/>
    <w:pPr>
      <w:tabs>
        <w:tab w:val="center" w:pos="4677"/>
        <w:tab w:val="right" w:pos="9355"/>
      </w:tabs>
    </w:pPr>
  </w:style>
  <w:style w:type="character" w:customStyle="1" w:styleId="a0">
    <w:name w:val="Нижний колонтитул Знак"/>
    <w:basedOn w:val="DefaultParagraphFont"/>
    <w:link w:val="Footer"/>
    <w:uiPriority w:val="99"/>
    <w:rsid w:val="00B95274"/>
    <w:rPr>
      <w:color w:val="000000"/>
      <w:sz w:val="28"/>
    </w:rPr>
  </w:style>
  <w:style w:type="paragraph" w:styleId="NormalWeb">
    <w:name w:val="Normal (Web)"/>
    <w:basedOn w:val="Normal"/>
    <w:uiPriority w:val="99"/>
    <w:unhideWhenUsed/>
    <w:rsid w:val="007C4A46"/>
    <w:pPr>
      <w:spacing w:before="100" w:beforeAutospacing="1" w:after="100" w:afterAutospacing="1"/>
    </w:pPr>
    <w:rPr>
      <w:color w:val="auto"/>
      <w:sz w:val="24"/>
      <w:szCs w:val="24"/>
    </w:rPr>
  </w:style>
  <w:style w:type="table" w:customStyle="1" w:styleId="2">
    <w:name w:val="Сетка таблицы2"/>
    <w:basedOn w:val="TableNormal"/>
    <w:next w:val="TableGrid"/>
    <w:uiPriority w:val="59"/>
    <w:rsid w:val="00B87DE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B8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TableNormal"/>
    <w:next w:val="TableGrid"/>
    <w:uiPriority w:val="59"/>
    <w:rsid w:val="00BF317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03C2-5BCC-4776-AA25-76621EAF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