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FD" w:rsidRPr="00143DFD" w:rsidP="00143DFD">
      <w:pPr>
        <w:pStyle w:val="Title"/>
        <w:ind w:firstLine="567"/>
        <w:rPr>
          <w:b w:val="0"/>
        </w:rPr>
      </w:pPr>
      <w:r w:rsidRPr="00143DFD">
        <w:rPr>
          <w:b w:val="0"/>
        </w:rPr>
        <w:t>П</w:t>
      </w:r>
      <w:r w:rsidRPr="00143DFD">
        <w:rPr>
          <w:b w:val="0"/>
        </w:rPr>
        <w:t xml:space="preserve"> О С Т А Н О В Л Е Н И Е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14 апреля 2022 года</w:t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  <w:t xml:space="preserve">                  </w:t>
      </w:r>
      <w:r>
        <w:rPr>
          <w:bdr w:val="none" w:sz="0" w:space="0" w:color="auto" w:frame="1"/>
        </w:rPr>
        <w:t xml:space="preserve">                   </w:t>
      </w:r>
      <w:r w:rsidRPr="00143DFD">
        <w:rPr>
          <w:bdr w:val="none" w:sz="0" w:space="0" w:color="auto" w:frame="1"/>
        </w:rPr>
        <w:t>Дело №05-00</w:t>
      </w:r>
      <w:r w:rsidR="00497D8D">
        <w:rPr>
          <w:bdr w:val="none" w:sz="0" w:space="0" w:color="auto" w:frame="1"/>
          <w:lang w:val="en-US"/>
        </w:rPr>
        <w:t>89</w:t>
      </w:r>
      <w:r w:rsidRPr="00143DFD">
        <w:rPr>
          <w:bdr w:val="none" w:sz="0" w:space="0" w:color="auto" w:frame="1"/>
        </w:rPr>
        <w:t xml:space="preserve">/77/2022                                                         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И.о</w:t>
      </w:r>
      <w:r w:rsidRPr="00143DFD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143DFD">
        <w:rPr>
          <w:bdr w:val="none" w:sz="0" w:space="0" w:color="auto" w:frame="1"/>
        </w:rPr>
        <w:t>г</w:t>
      </w:r>
      <w:r w:rsidRPr="00143DFD">
        <w:rPr>
          <w:bdr w:val="none" w:sz="0" w:space="0" w:color="auto" w:frame="1"/>
        </w:rPr>
        <w:t>.С</w:t>
      </w:r>
      <w:r w:rsidRPr="00143DFD">
        <w:rPr>
          <w:bdr w:val="none" w:sz="0" w:space="0" w:color="auto" w:frame="1"/>
        </w:rPr>
        <w:t>имферополь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ул.Куйбышева</w:t>
      </w:r>
      <w:r w:rsidRPr="00143DFD">
        <w:rPr>
          <w:bdr w:val="none" w:sz="0" w:space="0" w:color="auto" w:frame="1"/>
        </w:rPr>
        <w:t>, 58д) Проценко Т.А.,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директора Общества с ограниченной ответственностью «</w:t>
      </w:r>
      <w:r w:rsidR="008B153F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 </w:t>
      </w:r>
      <w:r w:rsidR="00497D8D">
        <w:rPr>
          <w:bdr w:val="none" w:sz="0" w:space="0" w:color="auto" w:frame="1"/>
        </w:rPr>
        <w:t>Ниматуллаева</w:t>
      </w:r>
      <w:r w:rsidR="00497D8D">
        <w:rPr>
          <w:bdr w:val="none" w:sz="0" w:space="0" w:color="auto" w:frame="1"/>
        </w:rPr>
        <w:t xml:space="preserve"> </w:t>
      </w:r>
      <w:r w:rsidR="00497D8D">
        <w:rPr>
          <w:bdr w:val="none" w:sz="0" w:space="0" w:color="auto" w:frame="1"/>
        </w:rPr>
        <w:t>Алима</w:t>
      </w:r>
      <w:r w:rsidR="00497D8D">
        <w:rPr>
          <w:bdr w:val="none" w:sz="0" w:space="0" w:color="auto" w:frame="1"/>
        </w:rPr>
        <w:t xml:space="preserve"> Якубовича</w:t>
      </w:r>
      <w:r w:rsidRPr="00143DFD">
        <w:rPr>
          <w:bdr w:val="none" w:sz="0" w:space="0" w:color="auto" w:frame="1"/>
        </w:rPr>
        <w:t xml:space="preserve">, </w:t>
      </w:r>
      <w:r w:rsidR="008B153F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>,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           установил: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Ниматуллаев</w:t>
      </w:r>
      <w:r>
        <w:rPr>
          <w:bdr w:val="none" w:sz="0" w:space="0" w:color="auto" w:frame="1"/>
        </w:rPr>
        <w:t xml:space="preserve"> А.Я</w:t>
      </w:r>
      <w:r w:rsidRPr="00143DFD">
        <w:rPr>
          <w:bdr w:val="none" w:sz="0" w:space="0" w:color="auto" w:frame="1"/>
        </w:rPr>
        <w:t>. – директор ООО «</w:t>
      </w:r>
      <w:r w:rsidR="008B153F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», расположенного по адресу: </w:t>
      </w:r>
      <w:r w:rsidR="008B153F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по форме СЗВ-М с типом «исходная» за </w:t>
      </w:r>
      <w:r>
        <w:rPr>
          <w:bdr w:val="none" w:sz="0" w:space="0" w:color="auto" w:frame="1"/>
        </w:rPr>
        <w:t>август</w:t>
      </w:r>
      <w:r w:rsidRPr="00143DFD">
        <w:rPr>
          <w:bdr w:val="none" w:sz="0" w:space="0" w:color="auto" w:frame="1"/>
        </w:rPr>
        <w:t xml:space="preserve"> 2021 года.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Ниматуллаев</w:t>
      </w:r>
      <w:r>
        <w:rPr>
          <w:bdr w:val="none" w:sz="0" w:space="0" w:color="auto" w:frame="1"/>
        </w:rPr>
        <w:t xml:space="preserve"> А.Я</w:t>
      </w:r>
      <w:r w:rsidRPr="00143DFD">
        <w:rPr>
          <w:bdr w:val="none" w:sz="0" w:space="0" w:color="auto" w:frame="1"/>
        </w:rPr>
        <w:t>.</w:t>
      </w:r>
      <w:r w:rsidRPr="00143DFD">
        <w:rPr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143DFD">
        <w:rPr>
          <w:bdr w:val="none" w:sz="0" w:space="0" w:color="auto" w:frame="1"/>
        </w:rPr>
        <w:t>извещен</w:t>
      </w:r>
      <w:r w:rsidRPr="00143DFD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143DFD">
        <w:rPr>
          <w:bdr w:val="none" w:sz="0" w:space="0" w:color="auto" w:frame="1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СЗВ-М с типом «исходная» за </w:t>
      </w:r>
      <w:r w:rsidR="00497D8D">
        <w:rPr>
          <w:bdr w:val="none" w:sz="0" w:space="0" w:color="auto" w:frame="1"/>
        </w:rPr>
        <w:t>август</w:t>
      </w:r>
      <w:r w:rsidRPr="00143DFD">
        <w:rPr>
          <w:bdr w:val="none" w:sz="0" w:space="0" w:color="auto" w:frame="1"/>
        </w:rPr>
        <w:t xml:space="preserve"> 2021 года предоставлены </w:t>
      </w:r>
      <w:r w:rsidR="00497D8D">
        <w:rPr>
          <w:bdr w:val="none" w:sz="0" w:space="0" w:color="auto" w:frame="1"/>
        </w:rPr>
        <w:t>Ниматуллаевым</w:t>
      </w:r>
      <w:r w:rsidR="00497D8D">
        <w:rPr>
          <w:bdr w:val="none" w:sz="0" w:space="0" w:color="auto" w:frame="1"/>
        </w:rPr>
        <w:t xml:space="preserve"> А.Я</w:t>
      </w:r>
      <w:r w:rsidRPr="00143DFD" w:rsidR="00497D8D">
        <w:rPr>
          <w:bdr w:val="none" w:sz="0" w:space="0" w:color="auto" w:frame="1"/>
        </w:rPr>
        <w:t>.</w:t>
      </w:r>
      <w:r w:rsidRPr="00143DFD">
        <w:rPr>
          <w:bdr w:val="none" w:sz="0" w:space="0" w:color="auto" w:frame="1"/>
        </w:rPr>
        <w:t xml:space="preserve">  в органы Пенсионного фонда Российской Федерации </w:t>
      </w:r>
      <w:r w:rsidR="00497D8D">
        <w:rPr>
          <w:bdr w:val="none" w:sz="0" w:space="0" w:color="auto" w:frame="1"/>
        </w:rPr>
        <w:t>05</w:t>
      </w:r>
      <w:r w:rsidRPr="00143DFD">
        <w:rPr>
          <w:bdr w:val="none" w:sz="0" w:space="0" w:color="auto" w:frame="1"/>
        </w:rPr>
        <w:t xml:space="preserve"> ноября 2021 года, при сроке представления таких сведений не позднее 15 </w:t>
      </w:r>
      <w:r w:rsidR="00497D8D">
        <w:rPr>
          <w:bdr w:val="none" w:sz="0" w:space="0" w:color="auto" w:frame="1"/>
        </w:rPr>
        <w:t>сентя</w:t>
      </w:r>
      <w:r w:rsidRPr="00143DFD">
        <w:rPr>
          <w:bdr w:val="none" w:sz="0" w:space="0" w:color="auto" w:frame="1"/>
        </w:rPr>
        <w:t>бря 2021 года, то есть после предельного срока для их предоставления (л.д.</w:t>
      </w:r>
      <w:r w:rsidR="00497D8D">
        <w:rPr>
          <w:bdr w:val="none" w:sz="0" w:space="0" w:color="auto" w:frame="1"/>
        </w:rPr>
        <w:t>8-9</w:t>
      </w:r>
      <w:r w:rsidRPr="00143DFD">
        <w:rPr>
          <w:bdr w:val="none" w:sz="0" w:space="0" w:color="auto" w:frame="1"/>
        </w:rPr>
        <w:t>).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143DFD">
        <w:rPr>
          <w:bdr w:val="none" w:sz="0" w:space="0" w:color="auto" w:frame="1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43DFD">
        <w:rPr>
          <w:bdr w:val="none" w:sz="0" w:space="0" w:color="auto" w:frame="1"/>
        </w:rPr>
        <w:t xml:space="preserve"> неполном </w:t>
      </w:r>
      <w:r w:rsidRPr="00143DFD">
        <w:rPr>
          <w:bdr w:val="none" w:sz="0" w:space="0" w:color="auto" w:frame="1"/>
        </w:rPr>
        <w:t>объеме</w:t>
      </w:r>
      <w:r w:rsidRPr="00143DFD">
        <w:rPr>
          <w:bdr w:val="none" w:sz="0" w:space="0" w:color="auto" w:frame="1"/>
        </w:rPr>
        <w:t xml:space="preserve"> или в искаженном виде.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В силу статьи 26.11 КоАП РФ оцениваю представленные материалы дела: протокол об административном правонарушении от 15 марта 2022 года №</w:t>
      </w:r>
      <w:r w:rsidR="008B153F">
        <w:rPr>
          <w:sz w:val="26"/>
          <w:szCs w:val="26"/>
          <w:bdr w:val="none" w:sz="0" w:space="0" w:color="auto" w:frame="1"/>
        </w:rPr>
        <w:t>***</w:t>
      </w:r>
      <w:r w:rsidRPr="00143DFD">
        <w:rPr>
          <w:bdr w:val="none" w:sz="0" w:space="0" w:color="auto" w:frame="1"/>
        </w:rPr>
        <w:t xml:space="preserve"> (л.д.1), сведения персонифицированного учета о застрахованных лицах по форме СЗВ-М с типом «исходная» за </w:t>
      </w:r>
      <w:r w:rsidR="00497D8D">
        <w:rPr>
          <w:bdr w:val="none" w:sz="0" w:space="0" w:color="auto" w:frame="1"/>
        </w:rPr>
        <w:t>август</w:t>
      </w:r>
      <w:r w:rsidRPr="00143DFD">
        <w:rPr>
          <w:bdr w:val="none" w:sz="0" w:space="0" w:color="auto" w:frame="1"/>
        </w:rPr>
        <w:t xml:space="preserve"> 2021 (л.д.</w:t>
      </w:r>
      <w:r w:rsidR="00497D8D">
        <w:rPr>
          <w:bdr w:val="none" w:sz="0" w:space="0" w:color="auto" w:frame="1"/>
        </w:rPr>
        <w:t>8-9</w:t>
      </w:r>
      <w:r w:rsidRPr="00143DFD">
        <w:rPr>
          <w:bdr w:val="none" w:sz="0" w:space="0" w:color="auto" w:frame="1"/>
        </w:rPr>
        <w:t>), акт от 19 ноября 2021 года о выявлении правонарушения (л.д.</w:t>
      </w:r>
      <w:r w:rsidR="00497D8D">
        <w:rPr>
          <w:bdr w:val="none" w:sz="0" w:space="0" w:color="auto" w:frame="1"/>
        </w:rPr>
        <w:t>10</w:t>
      </w:r>
      <w:r w:rsidRPr="00143DFD">
        <w:rPr>
          <w:bdr w:val="none" w:sz="0" w:space="0" w:color="auto" w:frame="1"/>
        </w:rPr>
        <w:t>), решение о привлечении страхователя к ответственности от  21</w:t>
      </w:r>
      <w:r w:rsidRPr="00143DFD">
        <w:rPr>
          <w:bdr w:val="none" w:sz="0" w:space="0" w:color="auto" w:frame="1"/>
        </w:rPr>
        <w:t xml:space="preserve"> декабря 2021 года (л.д.1</w:t>
      </w:r>
      <w:r w:rsidR="00497D8D">
        <w:rPr>
          <w:bdr w:val="none" w:sz="0" w:space="0" w:color="auto" w:frame="1"/>
        </w:rPr>
        <w:t>2</w:t>
      </w:r>
      <w:r w:rsidRPr="00143DFD">
        <w:rPr>
          <w:bdr w:val="none" w:sz="0" w:space="0" w:color="auto" w:frame="1"/>
        </w:rPr>
        <w:t>), как надлежащие доказательства.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497D8D">
        <w:rPr>
          <w:bdr w:val="none" w:sz="0" w:space="0" w:color="auto" w:frame="1"/>
        </w:rPr>
        <w:t>Ниматуллаев</w:t>
      </w:r>
      <w:r w:rsidR="00497D8D">
        <w:rPr>
          <w:bdr w:val="none" w:sz="0" w:space="0" w:color="auto" w:frame="1"/>
        </w:rPr>
        <w:t xml:space="preserve"> А.Я</w:t>
      </w:r>
      <w:r w:rsidRPr="00143DFD" w:rsidR="00497D8D">
        <w:rPr>
          <w:bdr w:val="none" w:sz="0" w:space="0" w:color="auto" w:frame="1"/>
        </w:rPr>
        <w:t>.</w:t>
      </w:r>
      <w:r w:rsidRPr="00143DFD">
        <w:rPr>
          <w:bdr w:val="none" w:sz="0" w:space="0" w:color="auto" w:frame="1"/>
        </w:rPr>
        <w:t xml:space="preserve"> совершил административное правонарушение, предусмотренное статьей 15.33.2 КоАП РФ.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497D8D">
        <w:rPr>
          <w:bdr w:val="none" w:sz="0" w:space="0" w:color="auto" w:frame="1"/>
        </w:rPr>
        <w:t>Ниматуллаева</w:t>
      </w:r>
      <w:r w:rsidR="00497D8D">
        <w:rPr>
          <w:bdr w:val="none" w:sz="0" w:space="0" w:color="auto" w:frame="1"/>
        </w:rPr>
        <w:t xml:space="preserve"> А.Я</w:t>
      </w:r>
      <w:r w:rsidRPr="00143DFD" w:rsidR="00497D8D">
        <w:rPr>
          <w:bdr w:val="none" w:sz="0" w:space="0" w:color="auto" w:frame="1"/>
        </w:rPr>
        <w:t>.</w:t>
      </w:r>
      <w:r w:rsidRPr="00143DFD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        постановил:</w:t>
      </w: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</w:p>
    <w:p w:rsidR="00143DFD" w:rsidRPr="00143DFD" w:rsidP="00143DFD">
      <w:pPr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признать </w:t>
      </w:r>
      <w:r w:rsidRPr="00143DFD" w:rsidR="00497D8D">
        <w:rPr>
          <w:bdr w:val="none" w:sz="0" w:space="0" w:color="auto" w:frame="1"/>
        </w:rPr>
        <w:t>директора Общества с ограниченной ответственностью «</w:t>
      </w:r>
      <w:r w:rsidR="00C87358">
        <w:rPr>
          <w:sz w:val="26"/>
          <w:szCs w:val="26"/>
          <w:bdr w:val="none" w:sz="0" w:space="0" w:color="auto" w:frame="1"/>
        </w:rPr>
        <w:t>***</w:t>
      </w:r>
      <w:r w:rsidRPr="00143DFD" w:rsidR="00497D8D">
        <w:rPr>
          <w:bdr w:val="none" w:sz="0" w:space="0" w:color="auto" w:frame="1"/>
        </w:rPr>
        <w:t xml:space="preserve">» </w:t>
      </w:r>
      <w:r w:rsidR="00497D8D">
        <w:rPr>
          <w:bdr w:val="none" w:sz="0" w:space="0" w:color="auto" w:frame="1"/>
        </w:rPr>
        <w:t>Ниматуллаева</w:t>
      </w:r>
      <w:r w:rsidR="00497D8D">
        <w:rPr>
          <w:bdr w:val="none" w:sz="0" w:space="0" w:color="auto" w:frame="1"/>
        </w:rPr>
        <w:t xml:space="preserve"> </w:t>
      </w:r>
      <w:r w:rsidR="00497D8D">
        <w:rPr>
          <w:bdr w:val="none" w:sz="0" w:space="0" w:color="auto" w:frame="1"/>
        </w:rPr>
        <w:t>Алима</w:t>
      </w:r>
      <w:r w:rsidR="00497D8D">
        <w:rPr>
          <w:bdr w:val="none" w:sz="0" w:space="0" w:color="auto" w:frame="1"/>
        </w:rPr>
        <w:t xml:space="preserve"> Якубовича</w:t>
      </w:r>
      <w:r w:rsidRPr="00143DFD" w:rsidR="00497D8D">
        <w:rPr>
          <w:bdr w:val="none" w:sz="0" w:space="0" w:color="auto" w:frame="1"/>
        </w:rPr>
        <w:t xml:space="preserve"> </w:t>
      </w:r>
      <w:r w:rsidRPr="00143DFD">
        <w:rPr>
          <w:bdr w:val="none" w:sz="0" w:space="0" w:color="auto" w:frame="1"/>
        </w:rPr>
        <w:t>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143DFD" w:rsidRPr="00143DFD" w:rsidP="00143DFD">
      <w:pPr>
        <w:ind w:firstLine="567"/>
        <w:jc w:val="both"/>
      </w:pPr>
      <w:r w:rsidRPr="00143DFD">
        <w:rPr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43DFD">
        <w:rPr>
          <w:bdr w:val="none" w:sz="0" w:space="0" w:color="auto" w:frame="1"/>
        </w:rPr>
        <w:t>по</w:t>
      </w:r>
      <w:r w:rsidRPr="00143DFD">
        <w:rPr>
          <w:bdr w:val="none" w:sz="0" w:space="0" w:color="auto" w:frame="1"/>
        </w:rPr>
        <w:t xml:space="preserve"> </w:t>
      </w:r>
      <w:r w:rsidRPr="00143DFD">
        <w:rPr>
          <w:bdr w:val="none" w:sz="0" w:space="0" w:color="auto" w:frame="1"/>
        </w:rPr>
        <w:t>следующим</w:t>
      </w:r>
      <w:r w:rsidRPr="00143DFD">
        <w:rPr>
          <w:bdr w:val="none" w:sz="0" w:space="0" w:color="auto" w:frame="1"/>
        </w:rPr>
        <w:t xml:space="preserve"> реквизитам: </w:t>
      </w:r>
      <w:r w:rsidR="008B153F">
        <w:rPr>
          <w:sz w:val="26"/>
          <w:szCs w:val="26"/>
          <w:bdr w:val="none" w:sz="0" w:space="0" w:color="auto" w:frame="1"/>
        </w:rPr>
        <w:t>***</w:t>
      </w:r>
      <w:r w:rsidRPr="00143DFD">
        <w:t xml:space="preserve">. </w:t>
      </w:r>
    </w:p>
    <w:p w:rsidR="00143DFD" w:rsidRPr="00143DFD" w:rsidP="00143DFD">
      <w:pPr>
        <w:ind w:firstLine="567"/>
        <w:jc w:val="both"/>
        <w:rPr>
          <w:rFonts w:eastAsia="Calibri"/>
          <w:lang w:eastAsia="en-US"/>
        </w:rPr>
      </w:pPr>
      <w:r w:rsidRPr="00143DF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</w:t>
      </w:r>
      <w:r w:rsidRPr="00143DFD">
        <w:rPr>
          <w:rFonts w:eastAsia="Calibri"/>
          <w:shd w:val="clear" w:color="auto" w:fill="FFFFFF"/>
          <w:lang w:eastAsia="en-US"/>
        </w:rPr>
        <w:t>г</w:t>
      </w:r>
      <w:r w:rsidRPr="00143DFD">
        <w:rPr>
          <w:rFonts w:eastAsia="Calibri"/>
          <w:shd w:val="clear" w:color="auto" w:fill="FFFFFF"/>
          <w:lang w:eastAsia="en-US"/>
        </w:rPr>
        <w:t>.С</w:t>
      </w:r>
      <w:r w:rsidRPr="00143DFD">
        <w:rPr>
          <w:rFonts w:eastAsia="Calibri"/>
          <w:shd w:val="clear" w:color="auto" w:fill="FFFFFF"/>
          <w:lang w:eastAsia="en-US"/>
        </w:rPr>
        <w:t>имферополь</w:t>
      </w:r>
      <w:r w:rsidRPr="00143DFD">
        <w:rPr>
          <w:rFonts w:eastAsia="Calibri"/>
          <w:shd w:val="clear" w:color="auto" w:fill="FFFFFF"/>
          <w:lang w:eastAsia="en-US"/>
        </w:rPr>
        <w:t xml:space="preserve">, </w:t>
      </w:r>
      <w:r w:rsidRPr="00143DFD">
        <w:rPr>
          <w:rFonts w:eastAsia="Calibri"/>
          <w:shd w:val="clear" w:color="auto" w:fill="FFFFFF"/>
          <w:lang w:eastAsia="en-US"/>
        </w:rPr>
        <w:t>ул.Куйбышева</w:t>
      </w:r>
      <w:r w:rsidRPr="00143DFD">
        <w:rPr>
          <w:rFonts w:eastAsia="Calibri"/>
          <w:shd w:val="clear" w:color="auto" w:fill="FFFFFF"/>
          <w:lang w:eastAsia="en-US"/>
        </w:rPr>
        <w:t xml:space="preserve">, 58д.  </w:t>
      </w:r>
    </w:p>
    <w:p w:rsidR="00143DFD" w:rsidRPr="00143DFD" w:rsidP="00143DFD">
      <w:pPr>
        <w:ind w:firstLine="567"/>
        <w:jc w:val="both"/>
      </w:pPr>
      <w:r w:rsidRPr="00143DF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43DFD" w:rsidRPr="00143DFD" w:rsidP="00143DFD">
      <w:pPr>
        <w:ind w:firstLine="567"/>
        <w:jc w:val="both"/>
      </w:pPr>
      <w:r w:rsidRPr="00143DFD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143DFD" w:rsidRPr="00143DFD" w:rsidP="00143DFD">
      <w:pPr>
        <w:ind w:firstLine="567"/>
        <w:jc w:val="both"/>
        <w:rPr>
          <w:color w:val="000000"/>
        </w:rPr>
      </w:pPr>
    </w:p>
    <w:p w:rsidR="00143DFD" w:rsidRPr="00143DFD" w:rsidP="00143DFD">
      <w:pPr>
        <w:ind w:firstLine="567"/>
        <w:jc w:val="both"/>
        <w:rPr>
          <w:color w:val="000000"/>
        </w:rPr>
      </w:pPr>
      <w:r w:rsidRPr="00143DFD">
        <w:rPr>
          <w:color w:val="000000"/>
        </w:rPr>
        <w:t xml:space="preserve">Мировой судья                                                                                  </w:t>
      </w:r>
      <w:r>
        <w:rPr>
          <w:color w:val="000000"/>
        </w:rPr>
        <w:t xml:space="preserve">                 </w:t>
      </w:r>
      <w:r w:rsidRPr="00143DFD">
        <w:rPr>
          <w:color w:val="000000"/>
        </w:rPr>
        <w:t>Т.А. Проценко</w:t>
      </w:r>
    </w:p>
    <w:p w:rsidR="00745508"/>
    <w:sectPr w:rsidSect="00143D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C"/>
    <w:rsid w:val="00143DFD"/>
    <w:rsid w:val="00497D8D"/>
    <w:rsid w:val="00634F4C"/>
    <w:rsid w:val="00745508"/>
    <w:rsid w:val="008B153F"/>
    <w:rsid w:val="009B536D"/>
    <w:rsid w:val="00C873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3DF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4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