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</w:t>
      </w:r>
      <w:r w:rsidRPr="00143DFD">
        <w:rPr>
          <w:bdr w:val="none" w:sz="0" w:space="0" w:color="auto" w:frame="1"/>
        </w:rPr>
        <w:t xml:space="preserve">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</w:t>
      </w:r>
      <w:r w:rsidR="00C55066">
        <w:rPr>
          <w:bdr w:val="none" w:sz="0" w:space="0" w:color="auto" w:frame="1"/>
        </w:rPr>
        <w:t>113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статьей 7.17 Кодекса Российской Федерации об административных правонарушениях в отношении 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Тодари</w:t>
      </w:r>
      <w:r>
        <w:rPr>
          <w:bdr w:val="none" w:sz="0" w:space="0" w:color="auto" w:frame="1"/>
        </w:rPr>
        <w:t xml:space="preserve"> Георгия Викторовича, </w:t>
      </w:r>
      <w:r w:rsidR="007B73D9">
        <w:rPr>
          <w:sz w:val="26"/>
          <w:szCs w:val="26"/>
          <w:bdr w:val="none" w:sz="0" w:space="0" w:color="auto" w:frame="1"/>
        </w:rPr>
        <w:t>***</w:t>
      </w:r>
      <w:r w:rsidRPr="00C55066">
        <w:rPr>
          <w:bdr w:val="none" w:sz="0" w:space="0" w:color="auto" w:frame="1"/>
        </w:rPr>
        <w:t>,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</w:p>
    <w:p w:rsidR="00C55066" w:rsidRPr="00C55066" w:rsidP="00C55066">
      <w:pPr>
        <w:ind w:firstLine="567"/>
        <w:jc w:val="center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>установил: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30 мая</w:t>
      </w:r>
      <w:r w:rsidRPr="00C55066">
        <w:rPr>
          <w:bdr w:val="none" w:sz="0" w:space="0" w:color="auto" w:frame="1"/>
        </w:rPr>
        <w:t xml:space="preserve"> 2020 года в </w:t>
      </w:r>
      <w:r>
        <w:rPr>
          <w:bdr w:val="none" w:sz="0" w:space="0" w:color="auto" w:frame="1"/>
        </w:rPr>
        <w:t xml:space="preserve">14 </w:t>
      </w:r>
      <w:r w:rsidRPr="00C55066">
        <w:rPr>
          <w:bdr w:val="none" w:sz="0" w:space="0" w:color="auto" w:frame="1"/>
        </w:rPr>
        <w:t xml:space="preserve">часов </w:t>
      </w:r>
      <w:r>
        <w:rPr>
          <w:bdr w:val="none" w:sz="0" w:space="0" w:color="auto" w:frame="1"/>
        </w:rPr>
        <w:t>5</w:t>
      </w:r>
      <w:r w:rsidRPr="00C55066">
        <w:rPr>
          <w:bdr w:val="none" w:sz="0" w:space="0" w:color="auto" w:frame="1"/>
        </w:rPr>
        <w:t xml:space="preserve">0 минут </w:t>
      </w:r>
      <w:r>
        <w:rPr>
          <w:bdr w:val="none" w:sz="0" w:space="0" w:color="auto" w:frame="1"/>
        </w:rPr>
        <w:t xml:space="preserve">был выявлен гр. </w:t>
      </w:r>
      <w:r>
        <w:rPr>
          <w:bdr w:val="none" w:sz="0" w:space="0" w:color="auto" w:frame="1"/>
        </w:rPr>
        <w:t>Тодари</w:t>
      </w:r>
      <w:r>
        <w:rPr>
          <w:bdr w:val="none" w:sz="0" w:space="0" w:color="auto" w:frame="1"/>
        </w:rPr>
        <w:t xml:space="preserve"> Г.В., который 20 мая 2020 года</w:t>
      </w:r>
      <w:r>
        <w:rPr>
          <w:bdr w:val="none" w:sz="0" w:space="0" w:color="auto" w:frame="1"/>
        </w:rPr>
        <w:t xml:space="preserve"> ,</w:t>
      </w:r>
      <w:r>
        <w:rPr>
          <w:bdr w:val="none" w:sz="0" w:space="0" w:color="auto" w:frame="1"/>
        </w:rPr>
        <w:t xml:space="preserve"> находясь по адресу: </w:t>
      </w:r>
      <w:r w:rsidR="007B73D9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>, умышленно</w:t>
      </w:r>
      <w:r w:rsidRPr="00C55066">
        <w:rPr>
          <w:bdr w:val="none" w:sz="0" w:space="0" w:color="auto" w:frame="1"/>
        </w:rPr>
        <w:t xml:space="preserve"> повредил зеркало заднего вида на автомобиле марки «</w:t>
      </w:r>
      <w:r w:rsidR="007B73D9">
        <w:rPr>
          <w:sz w:val="26"/>
          <w:szCs w:val="26"/>
          <w:bdr w:val="none" w:sz="0" w:space="0" w:color="auto" w:frame="1"/>
        </w:rPr>
        <w:t>***</w:t>
      </w:r>
      <w:r w:rsidRPr="00C55066">
        <w:rPr>
          <w:bdr w:val="none" w:sz="0" w:space="0" w:color="auto" w:frame="1"/>
        </w:rPr>
        <w:t>» с государственным регистрационным номером «</w:t>
      </w:r>
      <w:r w:rsidR="007B73D9">
        <w:rPr>
          <w:sz w:val="26"/>
          <w:szCs w:val="26"/>
          <w:bdr w:val="none" w:sz="0" w:space="0" w:color="auto" w:frame="1"/>
        </w:rPr>
        <w:t>***</w:t>
      </w:r>
      <w:r w:rsidRPr="00C55066">
        <w:rPr>
          <w:bdr w:val="none" w:sz="0" w:space="0" w:color="auto" w:frame="1"/>
        </w:rPr>
        <w:t xml:space="preserve">» принадлежащий </w:t>
      </w:r>
      <w:r>
        <w:rPr>
          <w:bdr w:val="none" w:sz="0" w:space="0" w:color="auto" w:frame="1"/>
        </w:rPr>
        <w:t>Бондарец</w:t>
      </w:r>
      <w:r>
        <w:rPr>
          <w:bdr w:val="none" w:sz="0" w:space="0" w:color="auto" w:frame="1"/>
        </w:rPr>
        <w:t xml:space="preserve"> Н.Г.</w:t>
      </w:r>
      <w:r w:rsidRPr="00C55066">
        <w:rPr>
          <w:bdr w:val="none" w:sz="0" w:space="0" w:color="auto" w:frame="1"/>
        </w:rPr>
        <w:t xml:space="preserve">, </w:t>
      </w:r>
      <w:r w:rsidRPr="00C55066">
        <w:rPr>
          <w:bdr w:val="none" w:sz="0" w:space="0" w:color="auto" w:frame="1"/>
        </w:rPr>
        <w:t xml:space="preserve">тем самым причинил ему материальный ущерб на сумму </w:t>
      </w:r>
      <w:r w:rsidR="00D5441F">
        <w:rPr>
          <w:bdr w:val="none" w:sz="0" w:space="0" w:color="auto" w:frame="1"/>
        </w:rPr>
        <w:t>60</w:t>
      </w:r>
      <w:r w:rsidRPr="00C55066">
        <w:rPr>
          <w:bdr w:val="none" w:sz="0" w:space="0" w:color="auto" w:frame="1"/>
        </w:rPr>
        <w:t xml:space="preserve">0 рублей, что для </w:t>
      </w:r>
      <w:r w:rsidR="00D5441F">
        <w:rPr>
          <w:bdr w:val="none" w:sz="0" w:space="0" w:color="auto" w:frame="1"/>
        </w:rPr>
        <w:t>Бондарец</w:t>
      </w:r>
      <w:r w:rsidR="00D5441F">
        <w:rPr>
          <w:bdr w:val="none" w:sz="0" w:space="0" w:color="auto" w:frame="1"/>
        </w:rPr>
        <w:t xml:space="preserve"> Н.Г.</w:t>
      </w:r>
      <w:r w:rsidRPr="00C55066">
        <w:rPr>
          <w:bdr w:val="none" w:sz="0" w:space="0" w:color="auto" w:frame="1"/>
        </w:rPr>
        <w:t xml:space="preserve"> является не значительным материальным ущербом, чем совершил административное правонарушение, предусмотренное статьей 7.17 КоАП РФ.</w:t>
      </w:r>
    </w:p>
    <w:p w:rsidR="00D5441F" w:rsidP="00D5441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Тодари</w:t>
      </w:r>
      <w:r>
        <w:rPr>
          <w:bdr w:val="none" w:sz="0" w:space="0" w:color="auto" w:frame="1"/>
        </w:rPr>
        <w:t xml:space="preserve"> Г.В.</w:t>
      </w:r>
      <w:r w:rsidRPr="00C55066" w:rsidR="00C5506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и </w:t>
      </w:r>
      <w:r>
        <w:rPr>
          <w:bdr w:val="none" w:sz="0" w:space="0" w:color="auto" w:frame="1"/>
        </w:rPr>
        <w:t>Бондарец</w:t>
      </w:r>
      <w:r>
        <w:rPr>
          <w:bdr w:val="none" w:sz="0" w:space="0" w:color="auto" w:frame="1"/>
        </w:rPr>
        <w:t xml:space="preserve"> Н.Г. в судебное заседание не явились, о дате, времени и месте рассмотрения дела извещены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их отсутствие.</w:t>
      </w:r>
    </w:p>
    <w:p w:rsidR="00D5441F" w:rsidP="00D5441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C55066" w:rsidRPr="00C55066" w:rsidP="00D5441F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Диспозицией </w:t>
      </w:r>
      <w:r w:rsidR="00D5441F">
        <w:rPr>
          <w:bdr w:val="none" w:sz="0" w:space="0" w:color="auto" w:frame="1"/>
        </w:rPr>
        <w:t>статьи</w:t>
      </w:r>
      <w:r w:rsidRPr="00C55066">
        <w:rPr>
          <w:bdr w:val="none" w:sz="0" w:space="0" w:color="auto" w:frame="1"/>
        </w:rPr>
        <w:t xml:space="preserve">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Вместе с тем, </w:t>
      </w:r>
      <w:r w:rsidRPr="00C55066">
        <w:rPr>
          <w:bdr w:val="none" w:sz="0" w:space="0" w:color="auto" w:frame="1"/>
        </w:rPr>
        <w:t>согласно статьи</w:t>
      </w:r>
      <w:r w:rsidRPr="00C55066">
        <w:rPr>
          <w:bdr w:val="none" w:sz="0" w:space="0" w:color="auto" w:frame="1"/>
        </w:rPr>
        <w:t xml:space="preserve"> 4.5 КоАП РФ, срок давности привлечения к административной ответственности за совершение административного правонарушения, предусмотренного </w:t>
      </w:r>
      <w:r w:rsidR="00D5441F">
        <w:rPr>
          <w:bdr w:val="none" w:sz="0" w:space="0" w:color="auto" w:frame="1"/>
        </w:rPr>
        <w:t>статьей 7.17</w:t>
      </w:r>
      <w:r w:rsidRPr="00C55066">
        <w:rPr>
          <w:bdr w:val="none" w:sz="0" w:space="0" w:color="auto" w:frame="1"/>
        </w:rPr>
        <w:t xml:space="preserve"> КоАП РФ составляет три месяца.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>Пунктом 14 Постановления Пленума Верховного Суда Российской Федерации №5 от 24 марта 2005 года «О некоторых вопросах, возникающих у судов при применении Кодекса Российской Федерации об административных правонарушениях»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В рассматриваемом случае день совершения административного правонарушения – </w:t>
      </w:r>
      <w:r w:rsidR="00D5441F">
        <w:rPr>
          <w:bdr w:val="none" w:sz="0" w:space="0" w:color="auto" w:frame="1"/>
        </w:rPr>
        <w:t>20 мая 2020</w:t>
      </w:r>
      <w:r w:rsidRPr="00C55066">
        <w:rPr>
          <w:bdr w:val="none" w:sz="0" w:space="0" w:color="auto" w:frame="1"/>
        </w:rPr>
        <w:t xml:space="preserve"> года.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Таким образом, срок давности привлечения </w:t>
      </w:r>
      <w:r w:rsidR="00D5441F">
        <w:rPr>
          <w:bdr w:val="none" w:sz="0" w:space="0" w:color="auto" w:frame="1"/>
        </w:rPr>
        <w:t>Тодари</w:t>
      </w:r>
      <w:r w:rsidR="00D5441F">
        <w:rPr>
          <w:bdr w:val="none" w:sz="0" w:space="0" w:color="auto" w:frame="1"/>
        </w:rPr>
        <w:t xml:space="preserve"> Г.В.</w:t>
      </w:r>
      <w:r w:rsidRPr="00C55066" w:rsidR="00D5441F">
        <w:rPr>
          <w:bdr w:val="none" w:sz="0" w:space="0" w:color="auto" w:frame="1"/>
        </w:rPr>
        <w:t xml:space="preserve"> </w:t>
      </w:r>
      <w:r w:rsidRPr="00C55066">
        <w:rPr>
          <w:bdr w:val="none" w:sz="0" w:space="0" w:color="auto" w:frame="1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="00D5441F">
        <w:rPr>
          <w:bdr w:val="none" w:sz="0" w:space="0" w:color="auto" w:frame="1"/>
        </w:rPr>
        <w:t>статьей 7.17</w:t>
      </w:r>
      <w:r w:rsidRPr="00C55066">
        <w:rPr>
          <w:bdr w:val="none" w:sz="0" w:space="0" w:color="auto" w:frame="1"/>
        </w:rPr>
        <w:t xml:space="preserve"> КоАП РФ начал исчисляться с </w:t>
      </w:r>
      <w:r w:rsidR="00D5441F">
        <w:rPr>
          <w:bdr w:val="none" w:sz="0" w:space="0" w:color="auto" w:frame="1"/>
        </w:rPr>
        <w:t>20 мая 2020</w:t>
      </w:r>
      <w:r w:rsidRPr="00C55066">
        <w:rPr>
          <w:bdr w:val="none" w:sz="0" w:space="0" w:color="auto" w:frame="1"/>
        </w:rPr>
        <w:t xml:space="preserve"> года и истек </w:t>
      </w:r>
      <w:r w:rsidR="00D5441F">
        <w:rPr>
          <w:bdr w:val="none" w:sz="0" w:space="0" w:color="auto" w:frame="1"/>
        </w:rPr>
        <w:t>21 августа 2020</w:t>
      </w:r>
      <w:r w:rsidRPr="00C55066">
        <w:rPr>
          <w:bdr w:val="none" w:sz="0" w:space="0" w:color="auto" w:frame="1"/>
        </w:rPr>
        <w:t xml:space="preserve"> года. 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Согласно штампа входящей корреспонденции, административный материал о привлечении </w:t>
      </w:r>
      <w:r w:rsidR="00D5441F">
        <w:rPr>
          <w:bdr w:val="none" w:sz="0" w:space="0" w:color="auto" w:frame="1"/>
        </w:rPr>
        <w:t>Тодари</w:t>
      </w:r>
      <w:r w:rsidR="00D5441F">
        <w:rPr>
          <w:bdr w:val="none" w:sz="0" w:space="0" w:color="auto" w:frame="1"/>
        </w:rPr>
        <w:t xml:space="preserve"> Г.В.</w:t>
      </w:r>
      <w:r w:rsidRPr="00C55066">
        <w:rPr>
          <w:bdr w:val="none" w:sz="0" w:space="0" w:color="auto" w:frame="1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D5441F">
        <w:rPr>
          <w:bdr w:val="none" w:sz="0" w:space="0" w:color="auto" w:frame="1"/>
        </w:rPr>
        <w:t>статьей 7.17</w:t>
      </w:r>
      <w:r w:rsidRPr="00C55066">
        <w:rPr>
          <w:bdr w:val="none" w:sz="0" w:space="0" w:color="auto" w:frame="1"/>
        </w:rPr>
        <w:t xml:space="preserve"> КоАП РФ поступил в судебный участок №</w:t>
      </w:r>
      <w:r w:rsidR="00D5441F">
        <w:rPr>
          <w:bdr w:val="none" w:sz="0" w:space="0" w:color="auto" w:frame="1"/>
        </w:rPr>
        <w:t>77</w:t>
      </w:r>
      <w:r w:rsidRPr="00C55066">
        <w:rPr>
          <w:bdr w:val="none" w:sz="0" w:space="0" w:color="auto" w:frame="1"/>
        </w:rPr>
        <w:t xml:space="preserve"> </w:t>
      </w:r>
      <w:r w:rsidRPr="00143DFD" w:rsidR="00D5441F">
        <w:rPr>
          <w:bdr w:val="none" w:sz="0" w:space="0" w:color="auto" w:frame="1"/>
        </w:rPr>
        <w:t>Сим</w:t>
      </w:r>
      <w:r w:rsidR="00D5441F">
        <w:rPr>
          <w:bdr w:val="none" w:sz="0" w:space="0" w:color="auto" w:frame="1"/>
        </w:rPr>
        <w:t xml:space="preserve">феропольского судебного района </w:t>
      </w:r>
      <w:r w:rsidRPr="00143DFD" w:rsidR="00D5441F">
        <w:rPr>
          <w:bdr w:val="none" w:sz="0" w:space="0" w:color="auto" w:frame="1"/>
        </w:rPr>
        <w:t>Республики Крым</w:t>
      </w:r>
      <w:r w:rsidRPr="00C55066" w:rsidR="00D5441F">
        <w:rPr>
          <w:bdr w:val="none" w:sz="0" w:space="0" w:color="auto" w:frame="1"/>
        </w:rPr>
        <w:t xml:space="preserve"> </w:t>
      </w:r>
      <w:r w:rsidR="00D5441F">
        <w:rPr>
          <w:bdr w:val="none" w:sz="0" w:space="0" w:color="auto" w:frame="1"/>
        </w:rPr>
        <w:t>07 апреля 2022</w:t>
      </w:r>
      <w:r w:rsidRPr="00C55066">
        <w:rPr>
          <w:bdr w:val="none" w:sz="0" w:space="0" w:color="auto" w:frame="1"/>
        </w:rPr>
        <w:t xml:space="preserve"> года, то есть за пределами сроков давности привлечения лица к административной ответственности (л.д.</w:t>
      </w:r>
      <w:r w:rsidR="00D5441F">
        <w:rPr>
          <w:bdr w:val="none" w:sz="0" w:space="0" w:color="auto" w:frame="1"/>
        </w:rPr>
        <w:t>22</w:t>
      </w:r>
      <w:r w:rsidRPr="00C55066">
        <w:rPr>
          <w:bdr w:val="none" w:sz="0" w:space="0" w:color="auto" w:frame="1"/>
        </w:rPr>
        <w:t>).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>Согласно пункта</w:t>
      </w:r>
      <w:r w:rsidR="00D5441F">
        <w:rPr>
          <w:bdr w:val="none" w:sz="0" w:space="0" w:color="auto" w:frame="1"/>
        </w:rPr>
        <w:t xml:space="preserve"> 6 части 1 статьи 24.5 КоАП РФ,</w:t>
      </w:r>
      <w:r w:rsidRPr="00C55066">
        <w:rPr>
          <w:bdr w:val="none" w:sz="0" w:space="0" w:color="auto" w:frame="1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 xml:space="preserve">Принимая во внимание положения статьи 4.5 КоАП РФ и поскольку на момент рассмотрения дела об </w:t>
      </w:r>
      <w:r w:rsidRPr="00C55066">
        <w:rPr>
          <w:bdr w:val="none" w:sz="0" w:space="0" w:color="auto" w:frame="1"/>
        </w:rPr>
        <w:t xml:space="preserve">административном правонарушении, предусмотренном </w:t>
      </w:r>
      <w:r w:rsidR="00D5441F">
        <w:rPr>
          <w:bdr w:val="none" w:sz="0" w:space="0" w:color="auto" w:frame="1"/>
        </w:rPr>
        <w:t>статьей 7.17</w:t>
      </w:r>
      <w:r w:rsidRPr="00C55066">
        <w:rPr>
          <w:bdr w:val="none" w:sz="0" w:space="0" w:color="auto" w:frame="1"/>
        </w:rPr>
        <w:t xml:space="preserve"> КоАП РФ в отношении </w:t>
      </w:r>
      <w:r w:rsidR="00D5441F">
        <w:rPr>
          <w:bdr w:val="none" w:sz="0" w:space="0" w:color="auto" w:frame="1"/>
        </w:rPr>
        <w:t>Тодари</w:t>
      </w:r>
      <w:r w:rsidR="00D5441F">
        <w:rPr>
          <w:bdr w:val="none" w:sz="0" w:space="0" w:color="auto" w:frame="1"/>
        </w:rPr>
        <w:t xml:space="preserve"> Г.В. </w:t>
      </w:r>
      <w:r w:rsidRPr="00C55066">
        <w:rPr>
          <w:bdr w:val="none" w:sz="0" w:space="0" w:color="auto" w:frame="1"/>
        </w:rPr>
        <w:t>срок давности привлечения его к административной ответственности истек</w:t>
      </w:r>
      <w:r w:rsidRPr="00C55066">
        <w:rPr>
          <w:bdr w:val="none" w:sz="0" w:space="0" w:color="auto" w:frame="1"/>
        </w:rPr>
        <w:t>, производство по настоящему делу подлежит прекращению.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>На основании изложенного и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судья-</w:t>
      </w:r>
    </w:p>
    <w:p w:rsidR="00C55066" w:rsidRPr="00C55066" w:rsidP="00C55066">
      <w:pPr>
        <w:ind w:firstLine="567"/>
        <w:jc w:val="center"/>
        <w:rPr>
          <w:bdr w:val="none" w:sz="0" w:space="0" w:color="auto" w:frame="1"/>
        </w:rPr>
      </w:pPr>
    </w:p>
    <w:p w:rsidR="00C55066" w:rsidRPr="00C55066" w:rsidP="00C55066">
      <w:pPr>
        <w:ind w:firstLine="567"/>
        <w:jc w:val="center"/>
        <w:rPr>
          <w:bdr w:val="none" w:sz="0" w:space="0" w:color="auto" w:frame="1"/>
        </w:rPr>
      </w:pPr>
      <w:r w:rsidRPr="00C55066">
        <w:rPr>
          <w:bdr w:val="none" w:sz="0" w:space="0" w:color="auto" w:frame="1"/>
        </w:rPr>
        <w:t>постановил:</w:t>
      </w:r>
    </w:p>
    <w:p w:rsidR="00C55066" w:rsidRPr="00C55066" w:rsidP="00C55066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C55066">
      <w:pPr>
        <w:ind w:firstLine="567"/>
        <w:jc w:val="both"/>
      </w:pPr>
      <w:r w:rsidRPr="00C55066">
        <w:rPr>
          <w:bdr w:val="none" w:sz="0" w:space="0" w:color="auto" w:frame="1"/>
        </w:rPr>
        <w:t xml:space="preserve">производство по делу об административном правонарушении, предусмотренном </w:t>
      </w:r>
      <w:r w:rsidR="00D5441F">
        <w:rPr>
          <w:bdr w:val="none" w:sz="0" w:space="0" w:color="auto" w:frame="1"/>
        </w:rPr>
        <w:t>статьей 7.17</w:t>
      </w:r>
      <w:r w:rsidRPr="00C55066">
        <w:rPr>
          <w:bdr w:val="none" w:sz="0" w:space="0" w:color="auto" w:frame="1"/>
        </w:rPr>
        <w:t xml:space="preserve"> Кодекса Российской Федерации об административных правонарушениях в отношении </w:t>
      </w:r>
      <w:r w:rsidR="00D5441F">
        <w:rPr>
          <w:bdr w:val="none" w:sz="0" w:space="0" w:color="auto" w:frame="1"/>
        </w:rPr>
        <w:t>Тодари</w:t>
      </w:r>
      <w:r w:rsidR="00D5441F">
        <w:rPr>
          <w:bdr w:val="none" w:sz="0" w:space="0" w:color="auto" w:frame="1"/>
        </w:rPr>
        <w:t xml:space="preserve"> Георгия Викторовича</w:t>
      </w:r>
      <w:r w:rsidRPr="00C55066">
        <w:rPr>
          <w:bdr w:val="none" w:sz="0" w:space="0" w:color="auto" w:frame="1"/>
        </w:rPr>
        <w:t xml:space="preserve"> прекратить в связи с истечением сроков давности привлечения к а</w:t>
      </w:r>
      <w:r>
        <w:rPr>
          <w:bdr w:val="none" w:sz="0" w:space="0" w:color="auto" w:frame="1"/>
        </w:rPr>
        <w:t>дминистративной ответственности</w:t>
      </w:r>
      <w:r w:rsidRPr="00143DFD">
        <w:t>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2849B8"/>
    <w:rsid w:val="004423E3"/>
    <w:rsid w:val="00497D8D"/>
    <w:rsid w:val="00634F4C"/>
    <w:rsid w:val="006A64FA"/>
    <w:rsid w:val="00706350"/>
    <w:rsid w:val="007150E3"/>
    <w:rsid w:val="00745508"/>
    <w:rsid w:val="007B73D9"/>
    <w:rsid w:val="00990653"/>
    <w:rsid w:val="009B536D"/>
    <w:rsid w:val="009B5B21"/>
    <w:rsid w:val="009B71EC"/>
    <w:rsid w:val="00C55066"/>
    <w:rsid w:val="00D5441F"/>
    <w:rsid w:val="00D827E0"/>
    <w:rsid w:val="00DD4F6F"/>
    <w:rsid w:val="00FB2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150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5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