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/>
    <w:p w:rsidR="00A77B3E" w:rsidP="00AF2F0F">
      <w:pPr>
        <w:jc w:val="right"/>
      </w:pPr>
      <w:r>
        <w:t>Дело № 05-0179/77/2021</w:t>
      </w:r>
    </w:p>
    <w:p w:rsidR="00A77B3E"/>
    <w:p w:rsidR="00A77B3E" w:rsidP="00AF2F0F">
      <w:pPr>
        <w:jc w:val="center"/>
      </w:pPr>
      <w:r>
        <w:t>ПОСТАНОВЛЕНИЕ</w:t>
      </w:r>
    </w:p>
    <w:p w:rsidR="00A77B3E"/>
    <w:p w:rsidR="00A77B3E" w:rsidP="00AF2F0F">
      <w:pPr>
        <w:jc w:val="both"/>
      </w:pPr>
      <w:r>
        <w:t xml:space="preserve">19 августа 2021 года                                                   город Симферополь </w:t>
      </w:r>
    </w:p>
    <w:p w:rsidR="00A77B3E" w:rsidP="00AF2F0F">
      <w:pPr>
        <w:jc w:val="both"/>
      </w:pPr>
    </w:p>
    <w:p w:rsidR="00A77B3E" w:rsidP="00AF2F0F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</w:t>
      </w:r>
      <w:r>
        <w:t xml:space="preserve">, </w:t>
      </w:r>
    </w:p>
    <w:p w:rsidR="00A77B3E" w:rsidP="00AF2F0F">
      <w:pPr>
        <w:jc w:val="both"/>
      </w:pPr>
      <w:r>
        <w:t>рассмотрев в открытом судебном заседании дело об администрат</w:t>
      </w:r>
      <w:r>
        <w:t>ивном правонарушении в отношении юридического лица:</w:t>
      </w:r>
    </w:p>
    <w:p w:rsidR="00A77B3E" w:rsidP="00AF2F0F">
      <w:pPr>
        <w:jc w:val="both"/>
      </w:pPr>
      <w:r>
        <w:t>ООО «</w:t>
      </w:r>
      <w:r>
        <w:t>ПриборАвтоматика</w:t>
      </w:r>
      <w:r>
        <w:t xml:space="preserve">»,  ИНН 8903029291, ОГРН 1098903000460,  юридический адрес:  603124, Нижегородская область, г. Нижний Новгород, ул. </w:t>
      </w:r>
      <w:r>
        <w:t>Вторчермета</w:t>
      </w:r>
      <w:r>
        <w:t>, д.1, офис 100Ц,</w:t>
      </w:r>
    </w:p>
    <w:p w:rsidR="00A77B3E" w:rsidP="00AF2F0F">
      <w:pPr>
        <w:jc w:val="both"/>
      </w:pPr>
      <w:r>
        <w:t>привлекаемого к административной ответ</w:t>
      </w:r>
      <w:r>
        <w:t>ственности по ч. 1 ст. 19.28 Кодекса Российской Федерации об административных правонарушениях,</w:t>
      </w:r>
    </w:p>
    <w:p w:rsidR="00A77B3E" w:rsidP="00AF2F0F">
      <w:pPr>
        <w:jc w:val="center"/>
      </w:pPr>
      <w:r>
        <w:t>УСТАНОВИЛ:</w:t>
      </w:r>
    </w:p>
    <w:p w:rsidR="00A77B3E" w:rsidP="00AF2F0F">
      <w:pPr>
        <w:jc w:val="both"/>
      </w:pPr>
      <w:r>
        <w:t xml:space="preserve">дата  в период времени с 12-00 часов до 12-40 часов по адресу: </w:t>
      </w:r>
      <w:r>
        <w:t xml:space="preserve">Республика Крым,  Симферопольский район, с. </w:t>
      </w:r>
      <w:r>
        <w:t>Строгоновка</w:t>
      </w:r>
      <w:r>
        <w:t xml:space="preserve">, ул. </w:t>
      </w:r>
      <w:r>
        <w:t>Озенбаш</w:t>
      </w:r>
      <w:r>
        <w:t>, дом</w:t>
      </w:r>
      <w:r>
        <w:t xml:space="preserve"> ООО «</w:t>
      </w:r>
      <w:r>
        <w:t>ПриборА</w:t>
      </w:r>
      <w:r>
        <w:t>втоматика</w:t>
      </w:r>
      <w:r>
        <w:t>» совершило незаконные предложение и передачу в интересах юридического лица должностному лицу денег за совершение в интересах данного юридического лица должностным лицом действия, связанного с занимаемым им служебным положением при следующих обсто</w:t>
      </w:r>
      <w:r>
        <w:t>ятельствах.</w:t>
      </w:r>
    </w:p>
    <w:p w:rsidR="00A77B3E" w:rsidP="00AF2F0F">
      <w:pPr>
        <w:jc w:val="both"/>
      </w:pPr>
      <w:r>
        <w:t>Так,  Общество с ограниченной ответственностью «</w:t>
      </w:r>
      <w:r>
        <w:t>ПриборАвтоматика</w:t>
      </w:r>
      <w:r>
        <w:t>» (далее по тексту - ООО «</w:t>
      </w:r>
      <w:r>
        <w:t>ПриборАвтоматика</w:t>
      </w:r>
      <w:r>
        <w:t>») с дата зарегистрировано в качестве юридического лица (ОГРН</w:t>
      </w:r>
      <w:r>
        <w:t>), юридический адрес общества:</w:t>
      </w:r>
      <w:r>
        <w:t>, Нижегородская область, г</w:t>
      </w:r>
      <w:r>
        <w:t xml:space="preserve">. Нижний Новгород, ул. </w:t>
      </w:r>
      <w:r>
        <w:t>Вторчермета</w:t>
      </w:r>
      <w:r>
        <w:t>, д.</w:t>
      </w:r>
      <w:r>
        <w:t xml:space="preserve"> </w:t>
      </w:r>
      <w:r>
        <w:t>,</w:t>
      </w:r>
      <w:r>
        <w:t xml:space="preserve"> офис</w:t>
      </w:r>
      <w:r>
        <w:t>.</w:t>
      </w:r>
    </w:p>
    <w:p w:rsidR="00A77B3E" w:rsidP="00AF2F0F">
      <w:pPr>
        <w:jc w:val="both"/>
      </w:pPr>
      <w:r>
        <w:t>Согласно Уставу ООО «</w:t>
      </w:r>
      <w:r>
        <w:t>ПриборАвтоматика</w:t>
      </w:r>
      <w:r>
        <w:t>», утвержденному протоколом общего собрания участников общества от дата, для осуществления целей извлечения прибыли на вложенный капитал в интересах участников общест</w:t>
      </w:r>
      <w:r>
        <w:t>ва, общество предусматривает, в частности, деятельность в области технического регулирования, стандартизации, метрологии, аккредитации, каталогизации продукции.</w:t>
      </w:r>
    </w:p>
    <w:p w:rsidR="00A77B3E" w:rsidP="00AF2F0F">
      <w:pPr>
        <w:jc w:val="both"/>
      </w:pPr>
      <w:r>
        <w:t>Между Обществом с ограниченной ответственностью «Внешнеэкономическое объединение «Технопромэксп</w:t>
      </w:r>
      <w:r>
        <w:t>орт» (далее по тексту - ООО «ВО «Технопромэкспорт»), в качестве заказчика и ООО «</w:t>
      </w:r>
      <w:r>
        <w:t>ПриборАвтоматика</w:t>
      </w:r>
      <w:r>
        <w:t>» в качестве исполнителя дата заключен договор № 5401200267 (далее - Договор) на оказание услуг по поверке и паспортизации средств измерений в соответствии с Т</w:t>
      </w:r>
      <w:r>
        <w:t>ехническим заданием, являющимся неотъемлемой частью настоящего Договора (Приложение № 1 к настоящему Договору).</w:t>
      </w:r>
    </w:p>
    <w:p w:rsidR="00A77B3E" w:rsidP="00AF2F0F">
      <w:pPr>
        <w:jc w:val="both"/>
      </w:pPr>
      <w:r>
        <w:t>В соответствии с п. 1.4 Технического задания на «Оказание услуг по метрологическому обеспечению и паспортизации средств измерений Таврической ТЭ</w:t>
      </w:r>
      <w:r>
        <w:t xml:space="preserve">С», являющегося Приложением № 1 к договору от дата № </w:t>
      </w:r>
      <w:r>
        <w:t>догоора</w:t>
      </w:r>
      <w:r>
        <w:t>, «Наименование услуг», ООО «</w:t>
      </w:r>
      <w:r>
        <w:t>ПриборАвтоматика</w:t>
      </w:r>
      <w:r>
        <w:t xml:space="preserve">» обеспечивает проведение </w:t>
      </w:r>
      <w:r>
        <w:t xml:space="preserve">комплекса операций по </w:t>
      </w:r>
      <w:r>
        <w:t>предповерочной</w:t>
      </w:r>
      <w:r>
        <w:t xml:space="preserve"> подготовке, поверке, калибровке средств измерений и комплексов автоматизированных изм</w:t>
      </w:r>
      <w:r>
        <w:t>ерительно-управляющих, согласно графикам поверки и калибровки средств измерений и комплексов Таврической ТЭС.</w:t>
      </w:r>
    </w:p>
    <w:p w:rsidR="00A77B3E" w:rsidP="00AF2F0F">
      <w:pPr>
        <w:jc w:val="both"/>
      </w:pPr>
      <w:r>
        <w:t>При нарушении сроков оказания услуг, Исполнитель уплачивает Заказчику пеню в размере 10% от стоимости настоящего Договора за каждый день просрочки</w:t>
      </w:r>
      <w:r>
        <w:t xml:space="preserve"> (п. 4.2 Договора).</w:t>
      </w:r>
    </w:p>
    <w:p w:rsidR="00A77B3E" w:rsidP="00AF2F0F">
      <w:pPr>
        <w:jc w:val="both"/>
      </w:pPr>
      <w:r>
        <w:t>Приказом директора филиала ООО «Внешнеэкономическое объединение «Технопромэкспорт» в г. Симферополе от дата № 77-сп/</w:t>
      </w:r>
      <w:r>
        <w:t>сф</w:t>
      </w:r>
      <w:r>
        <w:t xml:space="preserve"> </w:t>
      </w:r>
      <w:r>
        <w:t>фио</w:t>
      </w:r>
      <w:r>
        <w:t>, переведен на должность руководителя службы метрологии производственно</w:t>
      </w:r>
      <w:r>
        <w:softHyphen/>
        <w:t>-технического отдела филиала ООО «Внешнеэк</w:t>
      </w:r>
      <w:r>
        <w:t>ономическое объединение «Технопромэкспорт» в г. Симферополе (далее - филиал ООО «ВО «Технопромэкспорт).</w:t>
      </w:r>
    </w:p>
    <w:p w:rsidR="00A77B3E" w:rsidP="00AF2F0F">
      <w:pPr>
        <w:jc w:val="both"/>
      </w:pPr>
      <w:r>
        <w:t xml:space="preserve">В соответствии с </w:t>
      </w:r>
      <w:r>
        <w:t>п.п</w:t>
      </w:r>
      <w:r>
        <w:t xml:space="preserve">. 3, 7, 8, 9 ч. 2 должностной инструкции, утвержденной директором филиала ООО «ВО «Технопромэкспорт», в трудовые функции </w:t>
      </w:r>
      <w:r>
        <w:t>фио</w:t>
      </w:r>
      <w:r>
        <w:t xml:space="preserve"> входит </w:t>
      </w:r>
      <w:r>
        <w:t>контроль выполнения технической политики по вопросам метрологии, организация поверки, калибровки средств измерений и измерительных каналов, метрологических услуг в сторонних организациях, подготовка и организация заключения договоров на выполнение работ по</w:t>
      </w:r>
      <w:r>
        <w:t xml:space="preserve"> калибровке, поверке со специализированными организациями, контролировать условия выполнения договорных обязательств сторонними организациями, осуществление надзора за состоянием и применением средств измерений.</w:t>
      </w:r>
    </w:p>
    <w:p w:rsidR="00A77B3E" w:rsidP="00AF2F0F">
      <w:pPr>
        <w:jc w:val="both"/>
      </w:pPr>
      <w:r>
        <w:t>Согласно выписки из ЕГРЮЛ учредителем ООО «В</w:t>
      </w:r>
      <w:r>
        <w:t>О «Технопромэкспорт» является государственная корпорация по содействию разработке, производству и экспорту высокотехнологичной промышленной продукции «</w:t>
      </w:r>
      <w:r>
        <w:t>Ростех</w:t>
      </w:r>
      <w:r>
        <w:t>», с размером доли капитала 99,998%.</w:t>
      </w:r>
    </w:p>
    <w:p w:rsidR="00A77B3E" w:rsidP="00AF2F0F">
      <w:pPr>
        <w:jc w:val="both"/>
      </w:pPr>
      <w:r>
        <w:t>Приказом генерального директор</w:t>
      </w:r>
      <w:r>
        <w:t>а ООО</w:t>
      </w:r>
      <w:r>
        <w:t xml:space="preserve"> «</w:t>
      </w:r>
      <w:r>
        <w:t>ПриборАвтоматика</w:t>
      </w:r>
      <w:r>
        <w:t>» от 07.0</w:t>
      </w:r>
      <w:r>
        <w:t>2.2020 № 004.3/МС-2020 на должность главного инженера ООО «</w:t>
      </w:r>
      <w:r>
        <w:t>ПриборАвтоматика</w:t>
      </w:r>
      <w:r>
        <w:t xml:space="preserve">» назначен </w:t>
      </w:r>
      <w:r>
        <w:t>фио</w:t>
      </w:r>
      <w:r>
        <w:t>, дата</w:t>
      </w:r>
      <w:r>
        <w:t xml:space="preserve"> ООО «</w:t>
      </w:r>
      <w:r>
        <w:t>ПриборАвтоматика</w:t>
      </w:r>
      <w:r>
        <w:t xml:space="preserve">» в лице генерального директора </w:t>
      </w:r>
      <w:r>
        <w:t>фио</w:t>
      </w:r>
      <w:r>
        <w:t xml:space="preserve"> с </w:t>
      </w:r>
      <w:r>
        <w:t>фио</w:t>
      </w:r>
      <w:r>
        <w:t xml:space="preserve"> заключен трудовой договор № 00025.</w:t>
      </w:r>
    </w:p>
    <w:p w:rsidR="00A77B3E" w:rsidP="00AF2F0F">
      <w:pPr>
        <w:jc w:val="both"/>
      </w:pPr>
      <w:r>
        <w:t>В силу п. 2.2,2.10 должностной инструкции главного инжен</w:t>
      </w:r>
      <w:r>
        <w:t xml:space="preserve">ера </w:t>
      </w:r>
      <w:r>
        <w:t>фио</w:t>
      </w:r>
      <w:r>
        <w:t>, утвержденной дата</w:t>
      </w:r>
      <w:r>
        <w:t xml:space="preserve">, </w:t>
      </w:r>
      <w:r>
        <w:t>последний</w:t>
      </w:r>
      <w:r>
        <w:t xml:space="preserve"> руководит разработкой мероприятий по реконструкции и модернизации организации, предотвращению вредного воздействия производства на окружающую среду, бережному использованию природных ресурсов, созданию безопасны </w:t>
      </w:r>
      <w:r>
        <w:t xml:space="preserve">условий труда и повышению технической культуры производства; </w:t>
      </w:r>
      <w:r>
        <w:t xml:space="preserve">выполняет поверку и калибровку средств измерений в соответствии с областью аккредитации Общества и аттестации на право поверки средств измерений, руководствуясь действующей документацией системы </w:t>
      </w:r>
      <w:r>
        <w:t>менеджмента качества и относя себя, в момент проведения поверки и калибровки средств измерений, к отделу лаборатории по видам измерений под руководством начальника лаборатории отдела метрологии города фактического проведения работ.</w:t>
      </w:r>
      <w:r>
        <w:t xml:space="preserve"> Главный инженер подчиняе</w:t>
      </w:r>
      <w:r>
        <w:t>тся непосредственно генеральному директору Общества (п.1.4 должностной инструкции).</w:t>
      </w:r>
    </w:p>
    <w:p w:rsidR="00A77B3E" w:rsidP="00AF2F0F">
      <w:pPr>
        <w:jc w:val="both"/>
      </w:pPr>
      <w:r>
        <w:t>дат</w:t>
      </w:r>
      <w:r>
        <w:t>а</w:t>
      </w:r>
      <w:r>
        <w:t xml:space="preserve"> ООО</w:t>
      </w:r>
      <w:r>
        <w:t xml:space="preserve"> «</w:t>
      </w:r>
      <w:r>
        <w:t>ПриборАвтоматика</w:t>
      </w:r>
      <w:r>
        <w:t xml:space="preserve">» заключило с </w:t>
      </w:r>
      <w:r>
        <w:t>фио</w:t>
      </w:r>
      <w:r>
        <w:t xml:space="preserve"> агентский договор № 01/10-2020, согласно которому </w:t>
      </w:r>
      <w:r>
        <w:t>фио</w:t>
      </w:r>
      <w:r>
        <w:t xml:space="preserve"> принимает на себя обязательства оказывать содействие продвижению усл</w:t>
      </w:r>
      <w:r>
        <w:t>уг ООО «</w:t>
      </w:r>
      <w:r>
        <w:t>ПриборАвтоматика</w:t>
      </w:r>
      <w:r>
        <w:t xml:space="preserve">» с использованием рекламных и </w:t>
      </w:r>
      <w:r>
        <w:t xml:space="preserve">ознакомительных материалов, сопровождать заключенные договора с клиентами до полного их исполнения. </w:t>
      </w:r>
    </w:p>
    <w:p w:rsidR="00A77B3E" w:rsidP="00AF2F0F">
      <w:pPr>
        <w:jc w:val="both"/>
      </w:pPr>
      <w:r>
        <w:t xml:space="preserve">дата примерно в 20-12 часов </w:t>
      </w:r>
      <w:r>
        <w:t>фио</w:t>
      </w:r>
      <w:r>
        <w:t xml:space="preserve"> перечислил </w:t>
      </w:r>
      <w:r>
        <w:t>фио</w:t>
      </w:r>
      <w:r>
        <w:t xml:space="preserve"> на счет дебетовой карты 85 000,00 рублей, которые пре</w:t>
      </w:r>
      <w:r>
        <w:t xml:space="preserve">дназначались </w:t>
      </w:r>
      <w:r>
        <w:t>фио</w:t>
      </w:r>
      <w:r>
        <w:t xml:space="preserve"> в качестве взятки от общей суммы 698 572,30, после чего </w:t>
      </w:r>
      <w:r>
        <w:t>фио</w:t>
      </w:r>
      <w:r>
        <w:t xml:space="preserve"> осуществил снятие денежных средств в банкомате.</w:t>
      </w:r>
    </w:p>
    <w:p w:rsidR="00A77B3E" w:rsidP="00AF2F0F">
      <w:pPr>
        <w:jc w:val="both"/>
      </w:pPr>
      <w:r>
        <w:t xml:space="preserve">дата  в период времени с 12-00 часов до 12-40 часов </w:t>
      </w:r>
      <w:r>
        <w:t>фио</w:t>
      </w:r>
      <w:r>
        <w:t>, занимающий должность главного инженера ООО «</w:t>
      </w:r>
      <w:r>
        <w:t>ПриборАвтоматика</w:t>
      </w:r>
      <w:r>
        <w:t xml:space="preserve">», выступая в </w:t>
      </w:r>
      <w:r>
        <w:t xml:space="preserve">роли посредника во взяточничестве, находясь по адресу: </w:t>
      </w:r>
      <w:r>
        <w:t xml:space="preserve">Республика Крым,  Симферопольский район, с. </w:t>
      </w:r>
      <w:r>
        <w:t>Строгоновка</w:t>
      </w:r>
      <w:r>
        <w:t xml:space="preserve">, ул. </w:t>
      </w:r>
      <w:r>
        <w:t>Озенбаш</w:t>
      </w:r>
      <w:r>
        <w:t>, дом</w:t>
      </w:r>
      <w:r>
        <w:t xml:space="preserve">, передал </w:t>
      </w:r>
      <w:r>
        <w:t>фио</w:t>
      </w:r>
      <w:r>
        <w:t xml:space="preserve"> часть взятки в виде денег в сумме 85 000,00 руб. от общей суммы 698 572, 30 руб. за совершение им незаконных дейс</w:t>
      </w:r>
      <w:r>
        <w:t xml:space="preserve">твий,  связанных с его должностными обязанностями, а именно: в сокрытии информации о нарушении сроков выполнения услуг по поверке и паспортизации средств измерений в рамках эксплуатации объекта «Таврическая ТЭС». </w:t>
      </w:r>
    </w:p>
    <w:p w:rsidR="00A77B3E" w:rsidP="00AF2F0F">
      <w:pPr>
        <w:jc w:val="both"/>
      </w:pPr>
      <w:r>
        <w:t>Перед началом судебного разбирательства су</w:t>
      </w:r>
      <w:r>
        <w:t>д разъяснил права защитнику юридического лица ООО «</w:t>
      </w:r>
      <w:r>
        <w:t>ПриборАвтоматика</w:t>
      </w:r>
      <w:r>
        <w:t xml:space="preserve">» - адвокату </w:t>
      </w:r>
      <w:r>
        <w:t>фио</w:t>
      </w:r>
      <w:r>
        <w:t xml:space="preserve">, действующему на основании ордера № 064866 от 27.05.2021, предусмотренные статьей 25.1, 25.4  Кодекса Российской Федерации об административных правонарушениях и статьей 51 </w:t>
      </w:r>
      <w:r>
        <w:t xml:space="preserve">Конституции Российской Федерации. </w:t>
      </w:r>
    </w:p>
    <w:p w:rsidR="00A77B3E" w:rsidP="00AF2F0F">
      <w:pPr>
        <w:jc w:val="both"/>
      </w:pPr>
      <w:r>
        <w:t>В судебном заседании защитник юридического лица ООО «</w:t>
      </w:r>
      <w:r>
        <w:t>ПриборАвтоматика</w:t>
      </w:r>
      <w:r>
        <w:t xml:space="preserve">» - адвокат </w:t>
      </w:r>
      <w:r>
        <w:t>фио</w:t>
      </w:r>
      <w:r>
        <w:t xml:space="preserve"> вину Общества в совершении правонарушения не признал, возражал против привлечения юридического лица ООО «</w:t>
      </w:r>
      <w:r>
        <w:t>ПриборАвтоматика</w:t>
      </w:r>
      <w:r>
        <w:t>» к администрат</w:t>
      </w:r>
      <w:r>
        <w:t xml:space="preserve">ивной ответственности и пояснил, что </w:t>
      </w:r>
      <w:r>
        <w:t>фио</w:t>
      </w:r>
      <w:r>
        <w:t>, являясь руководителем ПТО ООО «ВО Технопромэкспорт», умышленно создавал условия, препятствующие исполнению работниками  ООО «</w:t>
      </w:r>
      <w:r>
        <w:t>ПриборАвтоматика</w:t>
      </w:r>
      <w:r>
        <w:t>» обязанностей по договору № 5401200267 от дата, заключенному между ООО «</w:t>
      </w:r>
      <w:r>
        <w:t>ПриборАвтоматика</w:t>
      </w:r>
      <w:r>
        <w:t xml:space="preserve">» и ООО «ВО Технопромэкспорт». </w:t>
      </w:r>
      <w:r>
        <w:t>фио</w:t>
      </w:r>
      <w:r>
        <w:t xml:space="preserve">   намекал о возможности передачи взятки. Кроме того, защитником юридического лица в судебном заседании было заявлено ходатайство об истребовании у операторов сотовой связи аудиозаписи телефонных переговоро</w:t>
      </w:r>
      <w:r>
        <w:t xml:space="preserve">в по абонентским номерам </w:t>
      </w:r>
      <w:r>
        <w:t>фио</w:t>
      </w:r>
      <w:r>
        <w:t xml:space="preserve"> и </w:t>
      </w:r>
      <w:r>
        <w:t>фио</w:t>
      </w:r>
      <w:r>
        <w:t xml:space="preserve"> с дата по дата. В удовлетворении данного ходатайство судом было отказано, в виду не предоставления стороной защиты сведений об обращении в правоохранительные органы с заявлением о факте вымогательства и принятии по данном</w:t>
      </w:r>
      <w:r>
        <w:t>у факту соответствующего процессуального решения. Производство по делу просил прекратить, в связи с тем, что в действиях юридического лица ООО «</w:t>
      </w:r>
      <w:r>
        <w:t>ПриборАвтоматика</w:t>
      </w:r>
      <w:r>
        <w:t>»  отсутствует состав административного правонарушения.</w:t>
      </w:r>
    </w:p>
    <w:p w:rsidR="00A77B3E" w:rsidP="00AF2F0F">
      <w:pPr>
        <w:jc w:val="both"/>
      </w:pPr>
      <w:r>
        <w:t xml:space="preserve">В судебном заседании помощник прокурора </w:t>
      </w:r>
      <w:r>
        <w:t xml:space="preserve">Симферопольского района Республики Крым </w:t>
      </w:r>
      <w:r>
        <w:t>фио</w:t>
      </w:r>
      <w:r>
        <w:t xml:space="preserve"> настаивал на привлечении юридического лица ООО «</w:t>
      </w:r>
      <w:r>
        <w:t>ПриборАвтоматика</w:t>
      </w:r>
      <w:r>
        <w:t>» к административной ответственности, указав, что в его действиях усматриваются признаки состава правонарушения, предусмотренного 1 ст. 19.28 Кодекс</w:t>
      </w:r>
      <w:r>
        <w:t>а Российской Федерации об административных правонарушениях, что подтверждается представленными доказательствами.</w:t>
      </w:r>
    </w:p>
    <w:p w:rsidR="00A77B3E" w:rsidP="00AF2F0F">
      <w:pPr>
        <w:jc w:val="both"/>
      </w:pPr>
      <w:r>
        <w:t>Мировой судья, огласив протокол об административном правонарушении в отношении юридического лица - ООО «</w:t>
      </w:r>
      <w:r>
        <w:t>ПриборАвтоматика</w:t>
      </w:r>
      <w:r>
        <w:t xml:space="preserve">», заслушав объяснения </w:t>
      </w:r>
      <w:r>
        <w:t xml:space="preserve">защитника юридического лица адвоката </w:t>
      </w:r>
      <w:r>
        <w:t>фио</w:t>
      </w:r>
      <w:r>
        <w:t>,  заслушав помощника прокурора Симферопольского района Республики Крым и оценив все имеющиеся по делу доказательства в их совокупности, мировой судья приходит к следующим выводам.</w:t>
      </w:r>
    </w:p>
    <w:p w:rsidR="00A77B3E" w:rsidP="00AF2F0F">
      <w:pPr>
        <w:jc w:val="both"/>
      </w:pPr>
      <w:r>
        <w:t>Статьей 13.3 Федерального закона от</w:t>
      </w:r>
      <w:r>
        <w:t xml:space="preserve"> дата N 273-ФЗ "О противодействии коррупции" установлено, что организации обязаны разрабатывать и принимать меры по предупреждению коррупции, которые могут включать, в частности, определение подразделений или должностных лиц, ответственных за профилактику </w:t>
      </w:r>
      <w:r>
        <w:t>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</w:t>
      </w:r>
      <w:r>
        <w:t>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A77B3E" w:rsidP="00AF2F0F">
      <w:pPr>
        <w:jc w:val="both"/>
      </w:pPr>
      <w:r>
        <w:t>В части 1 статьи 14 Федерального закона от дата N 273-ФЗ "О противодействии коррупции</w:t>
      </w:r>
      <w:r>
        <w:t>" определено, что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</w:t>
      </w:r>
      <w:r>
        <w:t>ицу могут быть применены меры ответственности в соответствии с законодательством Российской Федерации.</w:t>
      </w:r>
    </w:p>
    <w:p w:rsidR="00A77B3E" w:rsidP="00AF2F0F">
      <w:pPr>
        <w:jc w:val="both"/>
      </w:pPr>
      <w:r>
        <w:t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</w:t>
      </w:r>
      <w:r>
        <w:t>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(часть 2 статьи 14 названно</w:t>
      </w:r>
      <w:r>
        <w:t>го Закона).</w:t>
      </w:r>
    </w:p>
    <w:p w:rsidR="00A77B3E" w:rsidP="00AF2F0F">
      <w:pPr>
        <w:jc w:val="both"/>
      </w:pPr>
      <w:r>
        <w:t>В соответствии с частью 1 статьи 19.28 Кодекса Российской Федерации об административных правонарушениях незаконные передача, предложение или обещание от имени или в интересах юридического лица должностному лицу, лицу, выполняющему управленчески</w:t>
      </w:r>
      <w:r>
        <w:t>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</w:t>
      </w:r>
      <w:r>
        <w:t xml:space="preserve">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</w:t>
      </w:r>
      <w:r>
        <w:t>ие), связанного с занимаемым ими служебным положением, влечет наложение административного штрафа на юридических лиц в размере до трехкратной суммы денежных средств, стоимости ценных бумаг, иного имущества, услуг имущественного характера, иных имущественных</w:t>
      </w:r>
      <w:r>
        <w:t xml:space="preserve"> прав, незаконно переданных или оказанных либо обещанных или предложенных от имени юридического лица, но не сумма  с конфискацией денег, ценных бумаг, иного имущества или стоимости услуг имущественного характера, иных имущественных прав.</w:t>
      </w:r>
    </w:p>
    <w:p w:rsidR="00A77B3E" w:rsidP="00AF2F0F">
      <w:pPr>
        <w:jc w:val="both"/>
      </w:pPr>
      <w:r>
        <w:t>Привлечение физиче</w:t>
      </w:r>
      <w:r>
        <w:t>ских лиц к уголовной ответственности за дачу взятки или передачу предмета коммерческого подкупа не освобождает юридическое лицо, от имени или в интересах которого совершены соответствующие незаконные действия, от административной ответственности, предусмот</w:t>
      </w:r>
      <w:r>
        <w:t xml:space="preserve">ренной статьей 19.28 Кодекса Российской Федерации об административных правонарушениях (вопрос 7 </w:t>
      </w:r>
      <w:r>
        <w:t>Обзора судебной практики рассмотрения дел о привлечении к административной ответственности, предусмотренной статьей 19.28 Кодекса Российской Федерации об админи</w:t>
      </w:r>
      <w:r>
        <w:t>стративных правонарушениях, утвержденного Президиумом Верховного Суда Российской Федерации дата).</w:t>
      </w:r>
    </w:p>
    <w:p w:rsidR="00A77B3E" w:rsidP="00AF2F0F">
      <w:pPr>
        <w:jc w:val="both"/>
      </w:pPr>
      <w:r>
        <w:t>В Обзоре судебной практики Верховного Суда Российской Федерации за четвертый квартал дата сформулирован правовой подход, согласно которому в рамках рассмотрен</w:t>
      </w:r>
      <w:r>
        <w:t>ия дела об административном правонарушении, предусмотренном статьей 19.28 Кодекса Российской Федерации об административных правонарушениях, выяснению подлежит вопрос о том, имели ли место неправомерные действия, состоящие в передаче, предложении или обещан</w:t>
      </w:r>
      <w:r>
        <w:t>ии должностному лицу соответствующего имущества либо оказании услуг имущественного характера, предоставлении имущественных прав за совершение им в интересах определенного юридического лица действия (бездействие), связанного с занимаемым этим должностным ли</w:t>
      </w:r>
      <w:r>
        <w:t>цом служебным положением (вопрос 8).</w:t>
      </w:r>
    </w:p>
    <w:p w:rsidR="00A77B3E" w:rsidP="00AF2F0F">
      <w:pPr>
        <w:jc w:val="both"/>
      </w:pPr>
      <w:r>
        <w:t>В соответствии с частью 2 статьи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</w:t>
      </w:r>
      <w:r>
        <w:t>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AF2F0F">
      <w:pPr>
        <w:jc w:val="both"/>
      </w:pPr>
      <w:r>
        <w:t>Как указал Конституционный Суд Российской Федерации в Определении от дата N 2360-О, которым было отказано в принятии к рассмотрению жалобы юридического лица на нарушение конституционных прав и свобод статьей 19.28 Кодекса Российской Федерации об администр</w:t>
      </w:r>
      <w:r>
        <w:t>ативных правонарушениях, установление вины юридического лица в совершении административного правонарушения, в том числе определение того, имелась ли у него возможность не допустить факт получения должностным лицом незаконного вознаграждения от его имени, о</w:t>
      </w:r>
      <w:r>
        <w:t>существляется в производстве по делу об административном правонарушении (пункт 3 статьи 26.1 данного Кодекса).</w:t>
      </w:r>
    </w:p>
    <w:p w:rsidR="00A77B3E" w:rsidP="00AF2F0F">
      <w:pPr>
        <w:jc w:val="both"/>
      </w:pPr>
      <w:r>
        <w:t>Факт совершения юридическим лицом - ООО «</w:t>
      </w:r>
      <w:r>
        <w:t>ПриборАвтоматика</w:t>
      </w:r>
      <w:r>
        <w:t>» указанного административного правонарушения, подтверждается:</w:t>
      </w:r>
    </w:p>
    <w:p w:rsidR="00A77B3E" w:rsidP="00AF2F0F">
      <w:pPr>
        <w:jc w:val="both"/>
      </w:pPr>
      <w:r>
        <w:t>- постановлением заместит</w:t>
      </w:r>
      <w:r>
        <w:t xml:space="preserve">еля прокурора Симферопольского района советником юстиции </w:t>
      </w:r>
      <w:r>
        <w:t>фио</w:t>
      </w:r>
      <w:r>
        <w:t xml:space="preserve"> от 27.05.2021 о возбуждении дела об административном правонарушении в отношении юридического лиц</w:t>
      </w:r>
      <w:r>
        <w:t>а ООО</w:t>
      </w:r>
      <w:r>
        <w:t xml:space="preserve"> «</w:t>
      </w:r>
      <w:r>
        <w:t>ПриборАвтоматика</w:t>
      </w:r>
      <w:r>
        <w:t>» по ч.1 ст. 19.28 Кодекса Российской Федерации об административных правонар</w:t>
      </w:r>
      <w:r>
        <w:t>ушениях (</w:t>
      </w:r>
      <w:r>
        <w:t>л.д</w:t>
      </w:r>
      <w:r>
        <w:t>.</w:t>
      </w:r>
      <w:r>
        <w:t xml:space="preserve">);  </w:t>
      </w:r>
    </w:p>
    <w:p w:rsidR="00A77B3E" w:rsidP="00AF2F0F">
      <w:pPr>
        <w:jc w:val="both"/>
      </w:pPr>
      <w:r>
        <w:t>- копией</w:t>
      </w:r>
      <w:r>
        <w:tab/>
        <w:t xml:space="preserve">договора № 5401200267 </w:t>
      </w:r>
      <w:r>
        <w:t>от</w:t>
      </w:r>
      <w:r>
        <w:t xml:space="preserve"> </w:t>
      </w:r>
      <w:r>
        <w:t>дата</w:t>
      </w:r>
      <w:r>
        <w:t>, заключенного между ООО «</w:t>
      </w:r>
      <w:r>
        <w:t>ПриборАвтоматика</w:t>
      </w:r>
      <w:r>
        <w:t>» и ООО «ВО Технопромэкспорт» (</w:t>
      </w:r>
      <w:r>
        <w:t>л.д</w:t>
      </w:r>
      <w:r>
        <w:t>.</w:t>
      </w:r>
      <w:r>
        <w:t xml:space="preserve">);  </w:t>
      </w:r>
    </w:p>
    <w:p w:rsidR="00A77B3E" w:rsidP="00AF2F0F">
      <w:pPr>
        <w:jc w:val="both"/>
      </w:pPr>
      <w:r>
        <w:t>- копией</w:t>
      </w:r>
      <w:r>
        <w:tab/>
        <w:t>Устав</w:t>
      </w:r>
      <w:r>
        <w:t>а ООО</w:t>
      </w:r>
      <w:r>
        <w:t xml:space="preserve"> «ВО «Технопромэкспорт» (</w:t>
      </w:r>
      <w:r>
        <w:t>л.д</w:t>
      </w:r>
      <w:r>
        <w:t>.</w:t>
      </w:r>
      <w:r>
        <w:t xml:space="preserve">);  </w:t>
      </w:r>
    </w:p>
    <w:p w:rsidR="00A77B3E" w:rsidP="00AF2F0F">
      <w:pPr>
        <w:jc w:val="both"/>
      </w:pPr>
      <w:r>
        <w:t>- копией</w:t>
      </w:r>
      <w:r>
        <w:tab/>
        <w:t>положения о филиале О</w:t>
      </w:r>
      <w:r>
        <w:t>ОО «ВО «Технопромэкспорт» (</w:t>
      </w:r>
      <w:r>
        <w:t>л.д</w:t>
      </w:r>
      <w:r>
        <w:t>.</w:t>
      </w:r>
      <w:r>
        <w:t xml:space="preserve">);  </w:t>
      </w:r>
    </w:p>
    <w:p w:rsidR="00A77B3E" w:rsidP="00AF2F0F">
      <w:pPr>
        <w:jc w:val="both"/>
      </w:pPr>
      <w:r>
        <w:t>- выпиской из Единого государственного реестра юридических лиц № ЮЭ9965-21-151904597 от 27.05.2021 н</w:t>
      </w:r>
      <w:r>
        <w:t>а ООО</w:t>
      </w:r>
      <w:r>
        <w:t xml:space="preserve"> «ВО Технопромэкспорт» (</w:t>
      </w:r>
      <w:r>
        <w:t>л.д</w:t>
      </w:r>
      <w:r>
        <w:t>.</w:t>
      </w:r>
      <w:r>
        <w:t xml:space="preserve">);  </w:t>
      </w:r>
    </w:p>
    <w:p w:rsidR="00A77B3E" w:rsidP="00AF2F0F">
      <w:pPr>
        <w:jc w:val="both"/>
      </w:pPr>
      <w:r>
        <w:t>- копией</w:t>
      </w:r>
      <w:r>
        <w:tab/>
        <w:t>должностной инструкции руководителя службы ме</w:t>
      </w:r>
      <w:r>
        <w:t>трологии производственно-технического отдела Филиала ООО «ВО «Технопромэкспорт» в г. Симферополе (</w:t>
      </w:r>
      <w:r>
        <w:t>л.д</w:t>
      </w:r>
      <w:r>
        <w:t xml:space="preserve">. 131-139, т. 1);  </w:t>
      </w:r>
    </w:p>
    <w:p w:rsidR="00A77B3E" w:rsidP="00AF2F0F">
      <w:pPr>
        <w:jc w:val="both"/>
      </w:pPr>
      <w:r>
        <w:t>- копией</w:t>
      </w:r>
      <w:r>
        <w:tab/>
        <w:t xml:space="preserve">приказа о назначении на должность </w:t>
      </w:r>
      <w:r>
        <w:t>фио</w:t>
      </w:r>
      <w:r>
        <w:t xml:space="preserve"> (</w:t>
      </w:r>
      <w:r>
        <w:t>л.д</w:t>
      </w:r>
      <w:r>
        <w:t>.</w:t>
      </w:r>
      <w:r>
        <w:t xml:space="preserve">);  </w:t>
      </w:r>
    </w:p>
    <w:p w:rsidR="00A77B3E" w:rsidP="00AF2F0F">
      <w:pPr>
        <w:jc w:val="both"/>
      </w:pPr>
      <w:r>
        <w:t>- копией</w:t>
      </w:r>
      <w:r>
        <w:tab/>
        <w:t>Устав</w:t>
      </w:r>
      <w:r>
        <w:t>а ООО</w:t>
      </w:r>
      <w:r>
        <w:t xml:space="preserve"> «</w:t>
      </w:r>
      <w:r>
        <w:t>ПриборАвтоматика</w:t>
      </w:r>
      <w:r>
        <w:t>» (</w:t>
      </w:r>
      <w:r>
        <w:t>л.д</w:t>
      </w:r>
      <w:r>
        <w:t>.</w:t>
      </w:r>
      <w:r>
        <w:t xml:space="preserve">);  </w:t>
      </w:r>
    </w:p>
    <w:p w:rsidR="00A77B3E" w:rsidP="00AF2F0F">
      <w:pPr>
        <w:jc w:val="both"/>
      </w:pPr>
      <w:r>
        <w:t>- коп</w:t>
      </w:r>
      <w:r>
        <w:t xml:space="preserve">ией выписки из Единого государственного реестра юридических лиц № ЮЭ9965-21 -147163601 </w:t>
      </w:r>
      <w:r>
        <w:t>от</w:t>
      </w:r>
      <w:r>
        <w:t xml:space="preserve"> дата на ООО «</w:t>
      </w:r>
      <w:r>
        <w:t>ПриборАвтоматика</w:t>
      </w:r>
      <w:r>
        <w:t>» (</w:t>
      </w:r>
      <w:r>
        <w:t>л.д</w:t>
      </w:r>
      <w:r>
        <w:t>.</w:t>
      </w:r>
      <w:r>
        <w:t xml:space="preserve">);  </w:t>
      </w:r>
    </w:p>
    <w:p w:rsidR="00A77B3E" w:rsidP="00AF2F0F">
      <w:pPr>
        <w:jc w:val="both"/>
      </w:pPr>
      <w:r>
        <w:t>- копией трудового договора от 07.02.2020, заключенного межд</w:t>
      </w:r>
      <w:r>
        <w:t>у ООО</w:t>
      </w:r>
      <w:r>
        <w:t xml:space="preserve"> «</w:t>
      </w:r>
      <w:r>
        <w:t>ПриборАвтоматика</w:t>
      </w:r>
      <w:r>
        <w:t xml:space="preserve">» и </w:t>
      </w:r>
      <w:r>
        <w:t>фио</w:t>
      </w:r>
      <w:r>
        <w:t xml:space="preserve"> (</w:t>
      </w:r>
      <w:r>
        <w:t>л.д</w:t>
      </w:r>
      <w:r>
        <w:t>.</w:t>
      </w:r>
      <w:r>
        <w:t>);</w:t>
      </w:r>
    </w:p>
    <w:p w:rsidR="00A77B3E" w:rsidP="00AF2F0F">
      <w:pPr>
        <w:jc w:val="both"/>
      </w:pPr>
      <w:r>
        <w:t xml:space="preserve">- копией приказа о назначении на должность </w:t>
      </w:r>
      <w:r>
        <w:t>фио</w:t>
      </w:r>
      <w:r>
        <w:t xml:space="preserve"> от 07.2.2020, из которого следует, что </w:t>
      </w:r>
      <w:r>
        <w:t>фио</w:t>
      </w:r>
      <w:r>
        <w:t xml:space="preserve"> </w:t>
      </w:r>
      <w:r>
        <w:t>назначен</w:t>
      </w:r>
      <w:r>
        <w:t xml:space="preserve"> на должность Главного инженера ООО «</w:t>
      </w:r>
      <w:r>
        <w:t>ПриборАвтоматика</w:t>
      </w:r>
      <w:r>
        <w:t>» с 07.02.2020 (</w:t>
      </w:r>
      <w:r>
        <w:t>л.д</w:t>
      </w:r>
      <w:r>
        <w:t>.</w:t>
      </w:r>
      <w:r>
        <w:t>);</w:t>
      </w:r>
    </w:p>
    <w:p w:rsidR="00A77B3E" w:rsidP="00AF2F0F">
      <w:pPr>
        <w:jc w:val="both"/>
      </w:pPr>
      <w:r>
        <w:t>- копией должностной инструкции главного инженер</w:t>
      </w:r>
      <w:r>
        <w:t>а ООО</w:t>
      </w:r>
      <w:r>
        <w:t xml:space="preserve"> «</w:t>
      </w:r>
      <w:r>
        <w:t>ПриборАвтоматика</w:t>
      </w:r>
      <w:r>
        <w:t xml:space="preserve">» </w:t>
      </w:r>
      <w:r>
        <w:t>ф</w:t>
      </w:r>
      <w:r>
        <w:t>ио</w:t>
      </w:r>
      <w:r>
        <w:t xml:space="preserve"> (</w:t>
      </w:r>
      <w:r>
        <w:t>л.д</w:t>
      </w:r>
      <w:r>
        <w:t>.</w:t>
      </w:r>
      <w:r>
        <w:t>);</w:t>
      </w:r>
    </w:p>
    <w:p w:rsidR="00A77B3E" w:rsidP="00AF2F0F">
      <w:pPr>
        <w:jc w:val="both"/>
      </w:pPr>
      <w:r>
        <w:t xml:space="preserve">- копией обвинительного заключения по уголовному делу по обвинению </w:t>
      </w:r>
      <w:r>
        <w:t>фио</w:t>
      </w:r>
      <w:r>
        <w:t xml:space="preserve"> по п. «б» ч. 3  ст. 291.1 УК РФ (л.д.</w:t>
      </w:r>
      <w:r>
        <w:t>).</w:t>
      </w:r>
    </w:p>
    <w:p w:rsidR="00A77B3E" w:rsidP="00AF2F0F">
      <w:pPr>
        <w:jc w:val="both"/>
      </w:pPr>
      <w:r>
        <w:t>Данные доказательства не ставят под сомнение изложенные в протоколе об административном правонарушении факты и со</w:t>
      </w:r>
      <w:r>
        <w:t>гласуются друг с другом.</w:t>
      </w:r>
    </w:p>
    <w:p w:rsidR="00A77B3E" w:rsidP="00AF2F0F">
      <w:pPr>
        <w:jc w:val="both"/>
      </w:pPr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</w:t>
      </w:r>
      <w:r>
        <w:t xml:space="preserve">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 w:rsidP="00AF2F0F">
      <w:pPr>
        <w:jc w:val="both"/>
      </w:pPr>
      <w:r>
        <w:t xml:space="preserve">Федеральным законом от дата № 298-ФЗ "О внесении изменений в Кодекс Российской </w:t>
      </w:r>
      <w:r>
        <w:t>Федерации об административных правонарушениях" примечание к статье 19.28 Кодекса Российской Федерации об административных правонарушениях дополнено пунктом 5, согласно которому юридическое лицо освобождается от административной ответственности за администр</w:t>
      </w:r>
      <w:r>
        <w:t xml:space="preserve">ативное правонарушение, предусмотренное настоящей статьей, если оно способствовало выявлению данного правонарушения, проведению административного расследования и (или) выявлению, раскрытию и расследованию преступления, связанного с данным правонарушением, </w:t>
      </w:r>
      <w:r>
        <w:t>либо в отношении этого юридического лица имело место вымогательство.</w:t>
      </w:r>
    </w:p>
    <w:p w:rsidR="00A77B3E" w:rsidP="00AF2F0F">
      <w:pPr>
        <w:jc w:val="both"/>
      </w:pPr>
      <w:r>
        <w:t>Согласно разъяснениям, данным в пункте 29 Постановления Пленума Верховного Суда Российской Федерации от дата № 24 "О судебной практике по делам о взяточничестве и об иных коррупционных пр</w:t>
      </w:r>
      <w:r>
        <w:t>еступлениях", к числу обязательных условий освобождения от уголовной ответственности за совершение преступлений, предусмотренных статьями 291, 291.1 и частью 1 или частью 2 статьи 204 Уголовного кодекса Российской Федерации, в силу примечаний к указанным с</w:t>
      </w:r>
      <w:r>
        <w:t>татьям относятся добровольное сообщение после совершения преступления о даче взятки, посредничестве во взяточничестве либо коммерческом подкупе органу, имеющему право возбудить уголовное дело, а также активное способствование раскрытию и (или) расследовани</w:t>
      </w:r>
      <w:r>
        <w:t>ю преступления.</w:t>
      </w:r>
    </w:p>
    <w:p w:rsidR="00A77B3E" w:rsidP="00AF2F0F">
      <w:pPr>
        <w:jc w:val="both"/>
      </w:pPr>
      <w:r>
        <w:t xml:space="preserve">Для освобождения от уголовной ответственности за дачу взятки (статьи 291, 291.2 УК РФ), а равно за передачу предмета коммерческого подкупа (части 1 - 4 статьи </w:t>
      </w:r>
      <w:r>
        <w:t xml:space="preserve">204, статья 204.2 УК РФ) требуется установить активное способствование раскрытию </w:t>
      </w:r>
      <w:r>
        <w:t>и (или) расследованию (пресечению) преступления, а также добровольное сообщение о совершенном преступлении либо вымогательство взятки или предмета коммерческого подкупа.</w:t>
      </w:r>
    </w:p>
    <w:p w:rsidR="00A77B3E" w:rsidP="00AF2F0F">
      <w:pPr>
        <w:jc w:val="both"/>
      </w:pPr>
      <w:r>
        <w:t xml:space="preserve">Сообщение (письменное или устное) о преступлении должно признаваться добровольным </w:t>
      </w:r>
      <w:r>
        <w:t>независимо от мотивов, которыми руководствовался заявитель. При этом не может признаваться добровольным заявление о преступлении, сделанное лицом в связи с его задержанием по подозрению в совершении этого преступления.</w:t>
      </w:r>
    </w:p>
    <w:p w:rsidR="00A77B3E" w:rsidP="00AF2F0F">
      <w:pPr>
        <w:jc w:val="both"/>
      </w:pPr>
      <w:r>
        <w:t xml:space="preserve">Активное способствование раскрытию и </w:t>
      </w:r>
      <w:r>
        <w:t>расследованию преступления должно состоять в совершении лицом действий, направленных на изобличение причастных к совершенному преступлению лиц (взяткодателя, взяткополучателя, посредника, лиц, принявших или передавших предмет коммерческого подкупа), обнару</w:t>
      </w:r>
      <w:r>
        <w:t>жение имущества, переданного в качестве взятки или предмета коммерческого подкупа, и др.</w:t>
      </w:r>
    </w:p>
    <w:p w:rsidR="00A77B3E" w:rsidP="00AF2F0F">
      <w:pPr>
        <w:jc w:val="both"/>
      </w:pPr>
      <w:r>
        <w:t>Как следует из материалов дела и пояснений защитника юридического лица - ООО «</w:t>
      </w:r>
      <w:r>
        <w:t>ПриборАвтоматика</w:t>
      </w:r>
      <w:r>
        <w:t xml:space="preserve">», с сообщениями о вымогательстве </w:t>
      </w:r>
      <w:r>
        <w:t>фио</w:t>
      </w:r>
      <w:r>
        <w:t xml:space="preserve">  денежных средств должностные лица </w:t>
      </w:r>
      <w:r>
        <w:t>ООО «</w:t>
      </w:r>
      <w:r>
        <w:t>ПриборАвтоматика</w:t>
      </w:r>
      <w:r>
        <w:t xml:space="preserve">» в правоохранительные органы не обращались. </w:t>
      </w:r>
    </w:p>
    <w:p w:rsidR="00A77B3E" w:rsidP="00AF2F0F">
      <w:pPr>
        <w:jc w:val="both"/>
      </w:pPr>
      <w:r>
        <w:t>Доказательств, свидетельствующих о способствовании юридического лица - ООО «</w:t>
      </w:r>
      <w:r>
        <w:t>ПриборАвтоматика</w:t>
      </w:r>
      <w:r>
        <w:t>» выявлению данного правонарушения, проведению административного расследования и (или) выявлению,</w:t>
      </w:r>
      <w:r>
        <w:t xml:space="preserve"> раскрытию и расследованию преступления, связанного с данным правонарушением, в материалах дела не содержится.</w:t>
      </w:r>
    </w:p>
    <w:p w:rsidR="00A77B3E" w:rsidP="00AF2F0F">
      <w:pPr>
        <w:jc w:val="both"/>
      </w:pPr>
      <w:r>
        <w:t xml:space="preserve">Пояснения </w:t>
      </w:r>
      <w:r>
        <w:t>фио</w:t>
      </w:r>
      <w:r>
        <w:t xml:space="preserve">, </w:t>
      </w:r>
      <w:r>
        <w:t>Тельцова</w:t>
      </w:r>
      <w:r>
        <w:t xml:space="preserve"> </w:t>
      </w:r>
      <w:r>
        <w:t>фио</w:t>
      </w:r>
      <w:r>
        <w:t xml:space="preserve">.,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изложенные в протоколах опроса не свидетельствуют о наличии правовых оснований для освобож</w:t>
      </w:r>
      <w:r>
        <w:t>дения общества от административной ответственности, указанных в пункте 5 примечания к статье 19.28 Кодекса Российской Федерации об административных правонарушениях.</w:t>
      </w:r>
    </w:p>
    <w:p w:rsidR="00A77B3E" w:rsidP="00AF2F0F">
      <w:pPr>
        <w:jc w:val="both"/>
      </w:pPr>
      <w:r>
        <w:t xml:space="preserve">Доводы защитника юридического лица о том, что </w:t>
      </w:r>
      <w:r>
        <w:t>фио</w:t>
      </w:r>
      <w:r>
        <w:t>, являясь руководителем ПТО ООО «ВО Техноп</w:t>
      </w:r>
      <w:r>
        <w:t>ромэкспорт» умышленно создавал условия, препятствующие исполнению работниками  ООО «</w:t>
      </w:r>
      <w:r>
        <w:t>ПриборАвтоматика</w:t>
      </w:r>
      <w:r>
        <w:t>» обязанностей по договору № 5401200267 от дата, заключенному между ООО «</w:t>
      </w:r>
      <w:r>
        <w:t>ПриборАвтоматика</w:t>
      </w:r>
      <w:r>
        <w:t>» и ООО «ВО Технопромэкспорт» и  намекал о возможности передачи взя</w:t>
      </w:r>
      <w:r>
        <w:t>тки, а также доводы о наличии оснований для освобождения от установленной законом административной ответственности общества, исходя из фактических обстоятельств дела, являются несостоятельными.</w:t>
      </w:r>
    </w:p>
    <w:p w:rsidR="00A77B3E" w:rsidP="00AF2F0F">
      <w:pPr>
        <w:jc w:val="both"/>
      </w:pPr>
      <w:r>
        <w:t>В рамках рассмотрения административного дела об административн</w:t>
      </w:r>
      <w:r>
        <w:t xml:space="preserve">ом правонарушении, предусмотренном частью 1 статьи 19.28 Кодекса Российской Федерации об административных правонарушениях, установлены обстоятельства, свидетельствующие о неправомерности действий </w:t>
      </w:r>
      <w:r>
        <w:t>фио</w:t>
      </w:r>
      <w:r>
        <w:t>, состоящих в передаче должностному лицу денежных средств</w:t>
      </w:r>
      <w:r>
        <w:t xml:space="preserve"> за совершение им в интересах юридического лица незаконных действий, связанных с занимаемым этим должностным лицом служебным положением.</w:t>
      </w:r>
    </w:p>
    <w:p w:rsidR="00A77B3E" w:rsidP="00AF2F0F">
      <w:pPr>
        <w:jc w:val="both"/>
      </w:pPr>
      <w:r>
        <w:t>Срок давности привлечения к административной ответственности, установленный частью 1 статьи 4.5 Кодекса Российской Феде</w:t>
      </w:r>
      <w:r>
        <w:t>рации об административных правонарушениях, на момент рассмотрения дела не истек.</w:t>
      </w:r>
    </w:p>
    <w:p w:rsidR="00A77B3E" w:rsidP="00AF2F0F">
      <w:pPr>
        <w:jc w:val="both"/>
      </w:pPr>
      <w:r>
        <w:t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юри</w:t>
      </w:r>
      <w:r>
        <w:t>дического лица  - ООО «</w:t>
      </w:r>
      <w:r>
        <w:t>ПриборАвтоматика</w:t>
      </w:r>
      <w:r>
        <w:t>»,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A77B3E" w:rsidP="00AF2F0F">
      <w:pPr>
        <w:jc w:val="both"/>
      </w:pPr>
      <w:r>
        <w:t>Материалы данного дел</w:t>
      </w:r>
      <w:r>
        <w:t>а об административном правонарушении позволяют сделать вывод о том, что ООО «</w:t>
      </w:r>
      <w:r>
        <w:t>ПриборАвтоматика</w:t>
      </w:r>
      <w:r>
        <w:t>» не приняты все зависящие от него меры по соблюдению требований законодательных норм, за нарушение которых Кодексом Российской Федерации об административных право</w:t>
      </w:r>
      <w:r>
        <w:t>нарушениях установлена административная ответственность.</w:t>
      </w:r>
    </w:p>
    <w:p w:rsidR="00A77B3E" w:rsidP="00AF2F0F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юридического лица  - ООО «</w:t>
      </w:r>
      <w:r>
        <w:t>При</w:t>
      </w:r>
      <w:r>
        <w:t>борАвтоматика</w:t>
      </w:r>
      <w:r>
        <w:t>» в совершении им административного правонарушения, предусмотренного ч. 1 ст. 19.28 Кодекса Российской Федерации об административных правонарушениях, доказана и нашла свое подтверждение.</w:t>
      </w:r>
    </w:p>
    <w:p w:rsidR="00A77B3E" w:rsidP="00AF2F0F">
      <w:pPr>
        <w:jc w:val="both"/>
      </w:pPr>
      <w:r>
        <w:t xml:space="preserve">Оснований для прекращения производства по делу, вопреки </w:t>
      </w:r>
      <w:r>
        <w:t>доводам защитника юридического лица  - ООО «</w:t>
      </w:r>
      <w:r>
        <w:t>ПриборАвтоматика</w:t>
      </w:r>
      <w:r>
        <w:t xml:space="preserve">», мировой судья не находит.   </w:t>
      </w:r>
    </w:p>
    <w:p w:rsidR="00A77B3E" w:rsidP="00AF2F0F">
      <w:pPr>
        <w:jc w:val="both"/>
      </w:pPr>
      <w:r>
        <w:t>В соответствии с ч. 3 ст. 4.1 Кодекса Российской Федерации об административных правонарушениях, при назначении административного наказания юридическому лицу учитыва</w:t>
      </w:r>
      <w:r>
        <w:t>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 w:rsidP="00AF2F0F">
      <w:pPr>
        <w:jc w:val="both"/>
      </w:pPr>
      <w:r>
        <w:t>Обстоятельст</w:t>
      </w:r>
      <w:r>
        <w:t>в, смягчающих административную ответственность и обстоятельств, отягчающих административную ответственность ООО «</w:t>
      </w:r>
      <w:r>
        <w:t>ПриборАвтоматика</w:t>
      </w:r>
      <w:r>
        <w:t>»  в ходе рассмотрения дела мировым судьей не установлено.</w:t>
      </w:r>
    </w:p>
    <w:p w:rsidR="00A77B3E" w:rsidP="00AF2F0F">
      <w:pPr>
        <w:jc w:val="both"/>
      </w:pPr>
      <w:r>
        <w:t>С учетом характера совершенного юридическим лицом ООО «</w:t>
      </w:r>
      <w:r>
        <w:t>ПриборАвтомат</w:t>
      </w:r>
      <w:r>
        <w:t>ика</w:t>
      </w:r>
      <w:r>
        <w:t>» административного правонарушения, имущественного и финансового положения юридического лица, с учетом отсутствия обстоятельств, отягчающих административную ответственность юридического лица - ООО «</w:t>
      </w:r>
      <w:r>
        <w:t>ПриборАвтоматика</w:t>
      </w:r>
      <w:r>
        <w:t>»  считаю необходимым назначить админис</w:t>
      </w:r>
      <w:r>
        <w:t>тративное наказание в виде административного штрафа в минимальном размере, предусмотренного санкцией ч. 1 ст. 19.28 Кодекса Российской Федерации об административных правонарушениях с конфискацией предмета административного правонарушения - денежных средств</w:t>
      </w:r>
      <w:r>
        <w:t xml:space="preserve"> в размере 85 000 руб.</w:t>
      </w:r>
    </w:p>
    <w:p w:rsidR="00A77B3E" w:rsidP="00AF2F0F">
      <w:pPr>
        <w:jc w:val="both"/>
      </w:pPr>
      <w:r>
        <w:t xml:space="preserve">Как следует из материалов дела, предмет административного правонарушения - денежные средства в размере 85 000 руб. приобщены к материалам уголовного дела по обвинению </w:t>
      </w:r>
      <w:r>
        <w:t>фио</w:t>
      </w:r>
      <w:r>
        <w:t xml:space="preserve"> по п. «б» ч. 3  ст. 291.1 УК РФ и хранятся в банковской ячейке</w:t>
      </w:r>
      <w:r>
        <w:t xml:space="preserve"> ГСУ К России по Республике Крым и г. Севастополю.</w:t>
      </w:r>
    </w:p>
    <w:p w:rsidR="00A77B3E" w:rsidP="00AF2F0F">
      <w:pPr>
        <w:jc w:val="both"/>
      </w:pPr>
      <w:r>
        <w:t xml:space="preserve">          Согласно позиции, изложенной в пункте 10 Обзора судебной практики рассмотрения дел о привлечении к административной ответственности, предусмотренной статьей 19.28 Кодекса Российской Федерации об </w:t>
      </w:r>
      <w:r>
        <w:t xml:space="preserve">административных правонарушениях, утвержденного Президиумом Верховного Суда Российской Федерации дата, дополнительное наказание в виде конфискации </w:t>
      </w:r>
      <w:r>
        <w:t>предмета административного правонарушения должно быть назначено и тогда, когда предмет административного прав</w:t>
      </w:r>
      <w:r>
        <w:t>онарушения приобщен к материалам уголовного дела или обращен в доход государства по приговору суда. Вопрос об исполнении наказания в виде конфискации в таком случае подлежит разрешению в рамках исполнительного производства.</w:t>
      </w:r>
    </w:p>
    <w:p w:rsidR="00A77B3E" w:rsidP="00AF2F0F">
      <w:pPr>
        <w:jc w:val="both"/>
      </w:pPr>
      <w:r>
        <w:t>На основании изложенного, руково</w:t>
      </w:r>
      <w:r>
        <w:t>дствуясь ч. 1 ст. 19.28, главой 29 Кодекса Российской Федерации об административных правонарушениях, мировой судья</w:t>
      </w:r>
    </w:p>
    <w:p w:rsidR="00A77B3E" w:rsidP="00AF2F0F">
      <w:pPr>
        <w:jc w:val="center"/>
      </w:pPr>
      <w:r>
        <w:t>ПОСТАНОВИЛ:</w:t>
      </w:r>
    </w:p>
    <w:p w:rsidR="00A77B3E" w:rsidP="00AF2F0F">
      <w:pPr>
        <w:jc w:val="both"/>
      </w:pPr>
      <w:r>
        <w:t>Признать юридическое лицо ООО «</w:t>
      </w:r>
      <w:r>
        <w:t>ПриборАвтоматика</w:t>
      </w:r>
      <w:r>
        <w:t>» виновным в совершении административного правонарушения, предусмотренного  ч. 1 с</w:t>
      </w:r>
      <w:r>
        <w:t>т. 19.28  Кодекса Российской Федерации об административных правонарушениях, и назначить административное наказание в виде административного штрафа в размере 1 000 000 (один миллион) рублей с конфискацией предмета административного правонарушения - денежных</w:t>
      </w:r>
      <w:r>
        <w:t xml:space="preserve"> средств в размере 85 000 руб.</w:t>
      </w:r>
    </w:p>
    <w:p w:rsidR="00A77B3E" w:rsidP="00AF2F0F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илу, либо со дня истечения срока отсрочки или срока рассрочки, предусмотренных ст.31.5 Кодекса Российской Федерации об административных правонарушениях.</w:t>
      </w:r>
    </w:p>
    <w:p w:rsidR="00A77B3E" w:rsidP="00AF2F0F">
      <w:pPr>
        <w:jc w:val="both"/>
      </w:pPr>
      <w:r>
        <w:t>Предупредить ООО «</w:t>
      </w:r>
      <w:r>
        <w:t>ПриборАвтоматика</w:t>
      </w:r>
      <w:r>
        <w:t>» об административной ответственности по ч. 1 ст. 20.25 Кодекса Росси</w:t>
      </w:r>
      <w:r>
        <w:t>йской Федерации об административных правонарушениях в случае несвоевременной уплаты штрафа.</w:t>
      </w:r>
    </w:p>
    <w:p w:rsidR="00A77B3E" w:rsidP="00AF2F0F">
      <w:pPr>
        <w:jc w:val="both"/>
      </w:pPr>
      <w:r>
        <w:t>Разъяснить ООО «</w:t>
      </w:r>
      <w:r>
        <w:t>ПриборАвтоматика</w:t>
      </w:r>
      <w:r>
        <w:t xml:space="preserve">» о том, что  в соответствии со ст. 32.2 Кодекса Российской Федерации об административных правонарушениях при отсутствии документа, </w:t>
      </w:r>
      <w:r>
        <w:t>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</w:t>
      </w:r>
      <w:r>
        <w:t xml:space="preserve">тренном федеральным законодательством. </w:t>
      </w:r>
    </w:p>
    <w:p w:rsidR="00A77B3E" w:rsidP="00AF2F0F">
      <w:pPr>
        <w:jc w:val="both"/>
      </w:pPr>
      <w: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t>г.Симферополь</w:t>
      </w:r>
      <w:r>
        <w:t>, ИНН 91</w:t>
      </w:r>
      <w:r>
        <w:t>02013284, КПП 910201001,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01193 01 0028 1</w:t>
      </w:r>
      <w:r>
        <w:t>40.</w:t>
      </w:r>
    </w:p>
    <w:p w:rsidR="00A77B3E" w:rsidP="00AF2F0F">
      <w:pPr>
        <w:jc w:val="both"/>
      </w:pPr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 w:rsidP="00AF2F0F">
      <w:pPr>
        <w:jc w:val="both"/>
      </w:pPr>
      <w:r>
        <w:t xml:space="preserve">Постановление по делу об административном правонарушении может быть обжаловано </w:t>
      </w:r>
      <w:r>
        <w:t>в Симферопольский районный суд Республики Крым через мирового судью судебного участка № 77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AF2F0F">
      <w:pPr>
        <w:jc w:val="both"/>
      </w:pPr>
      <w:r>
        <w:t>Мот</w:t>
      </w:r>
      <w:r>
        <w:t>ивированное постановление составлено дата.</w:t>
      </w:r>
    </w:p>
    <w:p w:rsidR="00A77B3E" w:rsidP="00AF2F0F">
      <w:pPr>
        <w:jc w:val="both"/>
      </w:pPr>
    </w:p>
    <w:p w:rsidR="00A77B3E" w:rsidP="00AF2F0F">
      <w:pPr>
        <w:jc w:val="both"/>
      </w:pPr>
    </w:p>
    <w:p w:rsidR="00A77B3E" w:rsidP="00AF2F0F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                            С.Л. </w:t>
      </w:r>
      <w:r>
        <w:t>Буйлова</w:t>
      </w:r>
    </w:p>
    <w:p w:rsidR="00A77B3E" w:rsidP="00AF2F0F">
      <w:pPr>
        <w:jc w:val="both"/>
      </w:pPr>
    </w:p>
    <w:p w:rsidR="00A77B3E" w:rsidP="00AF2F0F">
      <w:pPr>
        <w:jc w:val="both"/>
      </w:pPr>
    </w:p>
    <w:p w:rsidR="00A77B3E" w:rsidP="00AF2F0F">
      <w:pPr>
        <w:jc w:val="both"/>
      </w:pPr>
    </w:p>
    <w:p w:rsidR="00A77B3E" w:rsidP="00AF2F0F">
      <w:pPr>
        <w:jc w:val="both"/>
      </w:pPr>
    </w:p>
    <w:p w:rsidR="00A77B3E" w:rsidP="00AF2F0F">
      <w:pPr>
        <w:jc w:val="both"/>
      </w:pPr>
    </w:p>
    <w:p w:rsidR="00A77B3E" w:rsidP="00AF2F0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0F"/>
    <w:rsid w:val="00A77B3E"/>
    <w:rsid w:val="00AF2F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