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964ECD" w:rsidP="00E4138B" w14:paraId="45594349" w14:textId="7F58D8C6">
      <w:pPr>
        <w:jc w:val="right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№05-</w:t>
      </w:r>
      <w:r w:rsidRPr="00964ECD" w:rsidR="00503E73">
        <w:rPr>
          <w:rFonts w:ascii="Times New Roman" w:hAnsi="Times New Roman" w:cs="Times New Roman"/>
          <w:sz w:val="28"/>
          <w:szCs w:val="28"/>
        </w:rPr>
        <w:t>02</w:t>
      </w:r>
      <w:r w:rsidR="00124F9C">
        <w:rPr>
          <w:rFonts w:ascii="Times New Roman" w:hAnsi="Times New Roman" w:cs="Times New Roman"/>
          <w:sz w:val="28"/>
          <w:szCs w:val="28"/>
        </w:rPr>
        <w:t>44</w:t>
      </w:r>
      <w:r w:rsidRPr="00964ECD">
        <w:rPr>
          <w:rFonts w:ascii="Times New Roman" w:hAnsi="Times New Roman" w:cs="Times New Roman"/>
          <w:sz w:val="28"/>
          <w:szCs w:val="28"/>
        </w:rPr>
        <w:t>/</w:t>
      </w:r>
      <w:r w:rsidRPr="00964ECD" w:rsidR="00AA39D6">
        <w:rPr>
          <w:rFonts w:ascii="Times New Roman" w:hAnsi="Times New Roman" w:cs="Times New Roman"/>
          <w:sz w:val="28"/>
          <w:szCs w:val="28"/>
        </w:rPr>
        <w:t>77</w:t>
      </w:r>
      <w:r w:rsidRPr="00964ECD" w:rsidR="00503E73">
        <w:rPr>
          <w:rFonts w:ascii="Times New Roman" w:hAnsi="Times New Roman" w:cs="Times New Roman"/>
          <w:sz w:val="28"/>
          <w:szCs w:val="28"/>
        </w:rPr>
        <w:t>/202</w:t>
      </w:r>
      <w:r w:rsidRPr="00964ECD" w:rsidR="00AA39D6">
        <w:rPr>
          <w:rFonts w:ascii="Times New Roman" w:hAnsi="Times New Roman" w:cs="Times New Roman"/>
          <w:sz w:val="28"/>
          <w:szCs w:val="28"/>
        </w:rPr>
        <w:t>2</w:t>
      </w:r>
    </w:p>
    <w:p w:rsidR="00E4138B" w:rsidRPr="00964ECD" w:rsidP="00E4138B" w14:paraId="0C772E5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38B" w:rsidRPr="00964ECD" w:rsidP="00E4138B" w14:paraId="5338E1B8" w14:textId="09F26DE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64ECD" w:rsidR="00503E73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октября 2022</w:t>
      </w:r>
      <w:r w:rsidRPr="00964ECD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43284D">
        <w:rPr>
          <w:rFonts w:ascii="Times New Roman" w:hAnsi="Times New Roman" w:cs="Times New Roman"/>
          <w:sz w:val="28"/>
          <w:szCs w:val="28"/>
        </w:rPr>
        <w:t xml:space="preserve">     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4ECD">
        <w:rPr>
          <w:rFonts w:ascii="Times New Roman" w:hAnsi="Times New Roman" w:cs="Times New Roman"/>
          <w:sz w:val="28"/>
          <w:szCs w:val="28"/>
        </w:rPr>
        <w:t xml:space="preserve">   г. Симферополь                  </w:t>
      </w:r>
    </w:p>
    <w:p w:rsidR="00E4138B" w:rsidRPr="00964ECD" w:rsidP="00E83FF8" w14:paraId="2FF6F57A" w14:textId="3E7CD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Pr="00964ECD">
        <w:rPr>
          <w:rFonts w:ascii="Times New Roman" w:hAnsi="Times New Roman" w:cs="Times New Roman"/>
          <w:sz w:val="28"/>
          <w:szCs w:val="28"/>
        </w:rPr>
        <w:t>судебного района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(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Симферопольский муниципальный район</w:t>
      </w:r>
      <w:r w:rsidR="00DF6279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Шевчук К.С., </w:t>
      </w:r>
      <w:r w:rsidRPr="00964E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964ECD" w:rsidR="007C4570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 w:rsidRPr="00964ECD" w:rsidR="00B454A9">
        <w:rPr>
          <w:rFonts w:ascii="Times New Roman" w:hAnsi="Times New Roman" w:cs="Times New Roman"/>
          <w:sz w:val="28"/>
          <w:szCs w:val="28"/>
        </w:rPr>
        <w:t>Куйбышева, 58Д</w:t>
      </w:r>
      <w:r w:rsidRPr="00964ECD" w:rsidR="00B370A5">
        <w:rPr>
          <w:rFonts w:ascii="Times New Roman" w:hAnsi="Times New Roman" w:cs="Times New Roman"/>
          <w:sz w:val="28"/>
          <w:szCs w:val="28"/>
        </w:rPr>
        <w:t>,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>дело</w:t>
      </w:r>
      <w:r w:rsidRPr="00964EC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, предусмотренном частью </w:t>
      </w:r>
      <w:r w:rsidRPr="00964ECD" w:rsidR="00305C0B">
        <w:rPr>
          <w:rFonts w:ascii="Times New Roman" w:hAnsi="Times New Roman" w:cs="Times New Roman"/>
          <w:sz w:val="28"/>
          <w:szCs w:val="28"/>
        </w:rPr>
        <w:t>1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24F9C">
        <w:rPr>
          <w:rFonts w:ascii="Times New Roman" w:hAnsi="Times New Roman" w:cs="Times New Roman"/>
          <w:sz w:val="28"/>
          <w:szCs w:val="28"/>
        </w:rPr>
        <w:t>12.26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64ECD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E4138B" w:rsidRPr="00964ECD" w:rsidP="00A82C7B" w14:paraId="303419A5" w14:textId="2C8734AD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Шаховского Максима Александровича</w:t>
      </w:r>
      <w:r w:rsidRPr="00964ECD">
        <w:rPr>
          <w:rFonts w:ascii="Times New Roman" w:hAnsi="Times New Roman" w:cs="Times New Roman"/>
          <w:sz w:val="28"/>
          <w:szCs w:val="28"/>
        </w:rPr>
        <w:t xml:space="preserve">, </w:t>
      </w:r>
      <w:r w:rsidR="00DF20FD">
        <w:rPr>
          <w:rFonts w:ascii="Times New Roman" w:hAnsi="Times New Roman" w:cs="Times New Roman"/>
          <w:sz w:val="28"/>
          <w:szCs w:val="28"/>
        </w:rPr>
        <w:t>**</w:t>
      </w:r>
      <w:r w:rsidRPr="00964ECD" w:rsidR="00503E73">
        <w:rPr>
          <w:rFonts w:ascii="Times New Roman" w:hAnsi="Times New Roman" w:cs="Times New Roman"/>
          <w:sz w:val="28"/>
          <w:szCs w:val="28"/>
        </w:rPr>
        <w:t xml:space="preserve"> </w:t>
      </w:r>
      <w:r w:rsidR="00DF20FD">
        <w:rPr>
          <w:rFonts w:ascii="Times New Roman" w:hAnsi="Times New Roman" w:cs="Times New Roman"/>
          <w:sz w:val="28"/>
          <w:szCs w:val="28"/>
        </w:rPr>
        <w:t>****</w:t>
      </w:r>
      <w:r w:rsidRPr="00964ECD" w:rsidR="00503E73">
        <w:rPr>
          <w:rFonts w:ascii="Times New Roman" w:hAnsi="Times New Roman" w:cs="Times New Roman"/>
          <w:sz w:val="28"/>
          <w:szCs w:val="28"/>
        </w:rPr>
        <w:t xml:space="preserve"> </w:t>
      </w:r>
      <w:r w:rsidR="00DF20FD">
        <w:rPr>
          <w:rFonts w:ascii="Times New Roman" w:hAnsi="Times New Roman" w:cs="Times New Roman"/>
          <w:sz w:val="28"/>
          <w:szCs w:val="28"/>
        </w:rPr>
        <w:t>****</w:t>
      </w:r>
      <w:r w:rsidRPr="00964ECD" w:rsidR="00681B12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>года рождения</w:t>
      </w:r>
      <w:r w:rsidRPr="00964ECD">
        <w:rPr>
          <w:rFonts w:ascii="Times New Roman" w:hAnsi="Times New Roman" w:cs="Times New Roman"/>
          <w:sz w:val="28"/>
          <w:szCs w:val="28"/>
        </w:rPr>
        <w:t>, урожен</w:t>
      </w:r>
      <w:r w:rsidRPr="00964ECD" w:rsidR="00B454A9">
        <w:rPr>
          <w:rFonts w:ascii="Times New Roman" w:hAnsi="Times New Roman" w:cs="Times New Roman"/>
          <w:sz w:val="28"/>
          <w:szCs w:val="28"/>
        </w:rPr>
        <w:t>ца</w:t>
      </w:r>
      <w:r w:rsidRPr="00964ECD" w:rsidR="00503E73">
        <w:rPr>
          <w:rFonts w:ascii="Times New Roman" w:hAnsi="Times New Roman" w:cs="Times New Roman"/>
          <w:sz w:val="28"/>
          <w:szCs w:val="28"/>
        </w:rPr>
        <w:t xml:space="preserve"> </w:t>
      </w:r>
      <w:r w:rsidR="00DF20FD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Pr="00964ECD" w:rsidR="00A82C7B">
        <w:rPr>
          <w:rFonts w:ascii="Times New Roman" w:hAnsi="Times New Roman" w:cs="Times New Roman"/>
          <w:sz w:val="28"/>
          <w:szCs w:val="28"/>
        </w:rPr>
        <w:t xml:space="preserve"> </w:t>
      </w:r>
      <w:r w:rsidRPr="007369E0" w:rsidR="00A82C7B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DF20FD">
        <w:rPr>
          <w:rFonts w:ascii="Times New Roman" w:hAnsi="Times New Roman" w:cs="Times New Roman"/>
          <w:sz w:val="28"/>
          <w:szCs w:val="28"/>
        </w:rPr>
        <w:t>**</w:t>
      </w:r>
      <w:r w:rsidRPr="007369E0" w:rsidR="00A82C7B">
        <w:rPr>
          <w:rFonts w:ascii="Times New Roman" w:hAnsi="Times New Roman" w:cs="Times New Roman"/>
          <w:sz w:val="28"/>
          <w:szCs w:val="28"/>
        </w:rPr>
        <w:t xml:space="preserve"> </w:t>
      </w:r>
      <w:r w:rsidR="00DF20FD">
        <w:rPr>
          <w:rFonts w:ascii="Times New Roman" w:hAnsi="Times New Roman" w:cs="Times New Roman"/>
          <w:sz w:val="28"/>
          <w:szCs w:val="28"/>
        </w:rPr>
        <w:t>*****</w:t>
      </w:r>
      <w:r w:rsidR="007369E0">
        <w:rPr>
          <w:rFonts w:ascii="Times New Roman" w:hAnsi="Times New Roman" w:cs="Times New Roman"/>
          <w:sz w:val="28"/>
          <w:szCs w:val="28"/>
        </w:rPr>
        <w:t xml:space="preserve">, </w:t>
      </w:r>
      <w:r w:rsidRPr="007369E0" w:rsidR="00412C8C">
        <w:rPr>
          <w:rFonts w:ascii="Times New Roman" w:hAnsi="Times New Roman" w:cs="Times New Roman"/>
          <w:sz w:val="28"/>
          <w:szCs w:val="28"/>
        </w:rPr>
        <w:t>зарегистриро</w:t>
      </w:r>
      <w:r w:rsidRPr="00964ECD" w:rsidR="00412C8C">
        <w:rPr>
          <w:rFonts w:ascii="Times New Roman" w:hAnsi="Times New Roman" w:cs="Times New Roman"/>
          <w:sz w:val="28"/>
          <w:szCs w:val="28"/>
        </w:rPr>
        <w:t xml:space="preserve">ванного </w:t>
      </w:r>
      <w:r w:rsidRPr="00964ECD" w:rsidR="001861D3">
        <w:rPr>
          <w:rFonts w:ascii="Times New Roman" w:hAnsi="Times New Roman" w:cs="Times New Roman"/>
          <w:sz w:val="28"/>
          <w:szCs w:val="28"/>
        </w:rPr>
        <w:t>по адресу</w:t>
      </w:r>
      <w:r w:rsidRPr="00964ECD">
        <w:rPr>
          <w:rFonts w:ascii="Times New Roman" w:hAnsi="Times New Roman" w:cs="Times New Roman"/>
          <w:sz w:val="28"/>
          <w:szCs w:val="28"/>
        </w:rPr>
        <w:t xml:space="preserve">: </w:t>
      </w:r>
      <w:r w:rsidRPr="00964ECD" w:rsidR="00681B12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DF20FD">
        <w:rPr>
          <w:rFonts w:ascii="Times New Roman" w:hAnsi="Times New Roman" w:cs="Times New Roman"/>
          <w:sz w:val="28"/>
          <w:szCs w:val="28"/>
        </w:rPr>
        <w:t>*****</w:t>
      </w:r>
      <w:r w:rsidRPr="00964ECD" w:rsidR="00305C0B">
        <w:rPr>
          <w:rFonts w:ascii="Times New Roman" w:hAnsi="Times New Roman" w:cs="Times New Roman"/>
          <w:sz w:val="28"/>
          <w:szCs w:val="28"/>
        </w:rPr>
        <w:t xml:space="preserve">, </w:t>
      </w:r>
      <w:r w:rsidR="00DF20FD">
        <w:rPr>
          <w:rFonts w:ascii="Times New Roman" w:hAnsi="Times New Roman" w:cs="Times New Roman"/>
          <w:sz w:val="28"/>
          <w:szCs w:val="28"/>
        </w:rPr>
        <w:t>******</w:t>
      </w:r>
      <w:r w:rsidRPr="00964ECD" w:rsidR="00305C0B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DF20FD">
        <w:rPr>
          <w:rFonts w:ascii="Times New Roman" w:hAnsi="Times New Roman" w:cs="Times New Roman"/>
          <w:sz w:val="28"/>
          <w:szCs w:val="28"/>
        </w:rPr>
        <w:t>*****</w:t>
      </w:r>
      <w:r w:rsidRPr="00964ECD" w:rsidR="00305C0B">
        <w:rPr>
          <w:rFonts w:ascii="Times New Roman" w:hAnsi="Times New Roman" w:cs="Times New Roman"/>
          <w:sz w:val="28"/>
          <w:szCs w:val="28"/>
        </w:rPr>
        <w:t xml:space="preserve">, ул. </w:t>
      </w:r>
      <w:r w:rsidR="00DF20FD">
        <w:rPr>
          <w:rFonts w:ascii="Times New Roman" w:hAnsi="Times New Roman" w:cs="Times New Roman"/>
          <w:sz w:val="28"/>
          <w:szCs w:val="28"/>
        </w:rPr>
        <w:t>*****</w:t>
      </w:r>
      <w:r w:rsidRPr="00964ECD" w:rsidR="00305C0B">
        <w:rPr>
          <w:rFonts w:ascii="Times New Roman" w:hAnsi="Times New Roman" w:cs="Times New Roman"/>
          <w:sz w:val="28"/>
          <w:szCs w:val="28"/>
        </w:rPr>
        <w:t>, д.</w:t>
      </w:r>
      <w:r w:rsidR="00DF20FD">
        <w:rPr>
          <w:rFonts w:ascii="Times New Roman" w:hAnsi="Times New Roman" w:cs="Times New Roman"/>
          <w:sz w:val="28"/>
          <w:szCs w:val="28"/>
        </w:rPr>
        <w:t>*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</w:t>
      </w:r>
      <w:r w:rsidR="00DF20F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г.</w:t>
      </w:r>
      <w:r w:rsidR="00DF20FD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F20FD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F20FD">
        <w:rPr>
          <w:rFonts w:ascii="Times New Roman" w:hAnsi="Times New Roman" w:cs="Times New Roman"/>
          <w:sz w:val="28"/>
          <w:szCs w:val="28"/>
        </w:rPr>
        <w:t>***</w:t>
      </w:r>
    </w:p>
    <w:p w:rsidR="00E83FF8" w:rsidRPr="00964ECD" w:rsidP="00E83FF8" w14:paraId="7C21BFD0" w14:textId="6D2B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24F9C">
        <w:rPr>
          <w:rFonts w:ascii="Times New Roman" w:hAnsi="Times New Roman" w:cs="Times New Roman"/>
          <w:sz w:val="28"/>
          <w:szCs w:val="28"/>
        </w:rPr>
        <w:t>Шаховского М.А.</w:t>
      </w:r>
      <w:r w:rsidRPr="00964E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3FF8" w:rsidRPr="00964ECD" w:rsidP="00A82C7B" w14:paraId="0BFD1429" w14:textId="687F711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E4138B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УСТАНОВИЛ:</w:t>
      </w:r>
    </w:p>
    <w:p w:rsidR="00305C0B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235" w:rsidP="007C1730" w14:paraId="4E1AFC23" w14:textId="49ECEB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от 18 июля 2022 года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№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по адресу: г.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управлял транспортным средством «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явными признаками алкогольного опьянения (запах алкоголя изо рта) отказался от законного требования сотрудника полиции о прохождении медицинского освидетельствования на состояние опьянения, данные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Шаховский</w:t>
      </w:r>
      <w:r w:rsid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пункт 2.3.2 Правил дорожного движения </w:t>
      </w:r>
      <w:r w:rsid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совершил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9E0" w:rsidRPr="007369E0" w:rsidP="007369E0" w14:paraId="09DFE3C4" w14:textId="36003D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E0">
        <w:rPr>
          <w:rFonts w:ascii="Times New Roman" w:hAnsi="Times New Roman" w:cs="Times New Roman"/>
          <w:sz w:val="28"/>
          <w:szCs w:val="28"/>
        </w:rPr>
        <w:t>В судебно</w:t>
      </w:r>
      <w:r w:rsidRPr="007369E0">
        <w:rPr>
          <w:rFonts w:ascii="Times New Roman" w:hAnsi="Times New Roman" w:cs="Times New Roman"/>
          <w:sz w:val="28"/>
          <w:szCs w:val="28"/>
        </w:rPr>
        <w:t>е</w:t>
      </w:r>
      <w:r w:rsidRPr="007369E0">
        <w:rPr>
          <w:rFonts w:ascii="Times New Roman" w:hAnsi="Times New Roman" w:cs="Times New Roman"/>
          <w:sz w:val="28"/>
          <w:szCs w:val="28"/>
        </w:rPr>
        <w:t xml:space="preserve"> </w:t>
      </w:r>
      <w:r w:rsidRPr="007369E0">
        <w:rPr>
          <w:rFonts w:ascii="Times New Roman" w:hAnsi="Times New Roman" w:cs="Times New Roman"/>
          <w:sz w:val="28"/>
          <w:szCs w:val="28"/>
        </w:rPr>
        <w:t xml:space="preserve">заседание, 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октября 2022 года </w:t>
      </w:r>
      <w:r w:rsidRPr="007369E0" w:rsid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9E0" w:rsid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о времени и месте судебного заседания 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</w:t>
      </w:r>
    </w:p>
    <w:p w:rsidR="00740E11" w:rsidRPr="00740E11" w:rsidP="00740E11" w14:paraId="3E06950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о времени и месте судебного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40E11" w:rsidRPr="00740E11" w:rsidP="00740E11" w14:paraId="1D910BA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административных правонарушениях, дело об административном правонарушении может быть рассмотрено в отсутствии лица,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C1730" w:rsidRPr="007C1730" w:rsidP="00740E11" w14:paraId="675A1F37" w14:textId="6DD9FC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в 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суд приходит к выводу о возможности рассмотрения настоящего дела об административном правонарушении в отсутствие лица, в отношении которого ведется дело об административном правонарушении, извещенного надлежащим образом.</w:t>
      </w:r>
      <w:r w:rsidR="00AD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12.26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C1730" w:rsidRPr="007C1730" w:rsidP="007C1730" w14:paraId="076C6B4F" w14:textId="5AB7D4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C1730" w:rsidRPr="007C1730" w:rsidP="007C1730" w14:paraId="655D5F8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 </w:t>
      </w:r>
    </w:p>
    <w:p w:rsidR="007C1730" w:rsidRPr="007C1730" w:rsidP="007C1730" w14:paraId="4A25E5B4" w14:textId="5D0CE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ункту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результатов, утвержденных Постановлением Правительства Российской Федерации от 26 июня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475, достаточными основаниями полагать, что водитель транспортного средства находится в состоянии опьянения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7C1730" w:rsidRPr="007C1730" w:rsidP="007C1730" w14:paraId="2AE9FE50" w14:textId="7EB27B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правовой позиции, изложенной в Постановлении Пленума Верховного Суда Российской Федерации от 24 марта 2005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от освидетельствования на состояние опьянения образует состав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12.26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 </w:t>
      </w:r>
    </w:p>
    <w:p w:rsidR="007C1730" w:rsidRPr="007C1730" w:rsidP="007C1730" w14:paraId="6DCE0752" w14:textId="172624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ацем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постановления Пленума Верховного Суда РФ от 25 июня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статьей 12.26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7C1730" w:rsidRPr="007C1730" w:rsidP="007C1730" w14:paraId="13FBC0D7" w14:textId="2E3EDF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12.26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признаков алкогольного опьянения у водителя транспортного средства независимо от его трезвого или нетрезвого состояния. </w:t>
      </w:r>
    </w:p>
    <w:p w:rsidR="007C1730" w:rsidRPr="007C1730" w:rsidP="007C1730" w14:paraId="3C21A8E2" w14:textId="1817D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согласно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Такие основания закреплены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475. </w:t>
      </w:r>
    </w:p>
    <w:p w:rsidR="007C1730" w:rsidRPr="007C1730" w:rsidP="007C1730" w14:paraId="348844F2" w14:textId="1EFC53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судьей установлено, что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по адресу: г.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Шаховский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управлял транспортным средством «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явными признаками алкогольного опьянения (запах алкоголя изо рта) отказался от законного требования сотрудника полиции о прохождении медицинского освидетельствования на состояние опьянения.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данные </w:t>
      </w:r>
      <w:r w:rsidRPr="007C1730">
        <w:rPr>
          <w:rFonts w:ascii="Times New Roman" w:hAnsi="Times New Roman" w:cs="Times New Roman"/>
          <w:sz w:val="28"/>
          <w:szCs w:val="28"/>
        </w:rPr>
        <w:t xml:space="preserve">действия (бездействие) Шаховского М.А. не содержат уголовно наказуемого деяния. </w:t>
      </w:r>
    </w:p>
    <w:p w:rsidR="007C1730" w:rsidRPr="007C1730" w:rsidP="007C1730" w14:paraId="5D381D93" w14:textId="1D7A0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наличием достаточных оснований полагать, что водитель транспортного средства находится в состоянии опьянения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Российской Федерации от 26 июня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Шаховскому М.А.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предложено пройти медицинское освидетельствование на состояние опьянения. </w:t>
      </w:r>
    </w:p>
    <w:p w:rsidR="007C1730" w:rsidRPr="007C1730" w:rsidP="007C1730" w14:paraId="15BA6C72" w14:textId="71D882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зафиксировано в протоколе о направление на медицинское освидетельствование на состояние опьянения и посредством видеозаписи. </w:t>
      </w:r>
    </w:p>
    <w:p w:rsidR="007C1730" w:rsidRPr="007C1730" w:rsidP="007C1730" w14:paraId="2BDF1753" w14:textId="2EFE9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подтверждаются исследованными материалами дела: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направлении на медицинское освидетельствование на состояние опьянения от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об отстранении от управления транспортным средством от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№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задержании транспортного средства от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ПЗ №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ИДПС ОВ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года; видеозаписью и иными материалами дела. </w:t>
      </w:r>
    </w:p>
    <w:p w:rsidR="007C1730" w:rsidRPr="007C1730" w:rsidP="007C1730" w14:paraId="2CBA654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доказательства в их совокупности, судья приходит к следующим выводам. </w:t>
      </w:r>
    </w:p>
    <w:p w:rsidR="007C1730" w:rsidRPr="007C1730" w:rsidP="007C1730" w14:paraId="05CCD893" w14:textId="12493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26.2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C1730" w:rsidRPr="007C1730" w:rsidP="007C1730" w14:paraId="1E9D2937" w14:textId="69B52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C1730" w:rsidRPr="007C1730" w:rsidP="007C1730" w14:paraId="0E42E419" w14:textId="5826B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обеспечения производства по делу об административном правонарушении применены к 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Шаховскому М.А.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27.12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видеозапись. </w:t>
      </w:r>
    </w:p>
    <w:p w:rsidR="007C1730" w:rsidRPr="007C1730" w:rsidP="007C1730" w14:paraId="373540A4" w14:textId="607AE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№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с соблюдением требований, предусмотренных ст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28.2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то должностным лицом. Содержание протокола об административном правонарушении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 составлен с участием 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Шаховского М.А.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данн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процессуальным документом он был ознакомлен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730" w:rsidRPr="007C1730" w:rsidP="007C1730" w14:paraId="10FD97D7" w14:textId="0910FB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 направлении на медицинское освидетельствование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№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F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составлен в соответствии с правилами 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27.12, 27.12.1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при ведении видеозаписи. </w:t>
      </w:r>
    </w:p>
    <w:p w:rsidR="007C1730" w:rsidRPr="007C1730" w:rsidP="007C1730" w14:paraId="6BB6D8C9" w14:textId="1940A2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внесенных сведений в указанные процессуальные документы подтверждена подписями должностного лица, составившего процессуальные документы, при этом 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Шаховский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процес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суальных документов не был лишен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выразить свое отношение к производимым в отношении не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процессуальным действиям, однако каких-либо замечаний и возражений в проц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ессуальных документах не сделал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730" w:rsidRPr="007C1730" w:rsidP="007C1730" w14:paraId="60A7945F" w14:textId="260C0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Имеющаяся в материалах делах видеозапись, произведенная сотрудниками ГИБДД, исследована в судебном заседании и подтверждает невыполнение 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Шаховским М.А.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что образует объективную сторону состава правонарушения, предусмотренного частью 1 статьи 12.26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Диск с видеозаписью представлен мировому судье с протоколом об административном правонарушении и иными материалами по делу. Содержание видеозаписи согласуется с материалами дела и дополняет их. Сомнений в производстве видеосъемки во время и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</w:t>
      </w:r>
    </w:p>
    <w:p w:rsidR="002433F8" w:rsidRPr="002433F8" w:rsidP="002433F8" w14:paraId="05F09D57" w14:textId="1C7F63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исследованных доказательств позволяет прийти к выводу о том, что действия Шаховского М.А. образуют объективную сторону состава административного правонарушения, предусмотренного частью 1 статьи 12.26 Кодекса Российской Федерации об административных правонарушениях,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433F8" w:rsidRPr="002433F8" w:rsidP="002433F8" w14:paraId="7AD0BE19" w14:textId="75F68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ответственность, судьей не установлено. </w:t>
      </w:r>
    </w:p>
    <w:p w:rsidR="002433F8" w:rsidRPr="002433F8" w:rsidP="002433F8" w14:paraId="3519C31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ответственность, судьей не установлено. </w:t>
      </w:r>
    </w:p>
    <w:p w:rsidR="007C1730" w:rsidRPr="002433F8" w:rsidP="002433F8" w14:paraId="35A1E4CE" w14:textId="2033FA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Шаховского М.А.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отягчающих обстоятельств, и считает возможным избрать наказание в виде штрафа с лишением права управления транспортными средствами на минимальный срок, предусмотренный данной статьей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будет отвечать целям предупреждения совершения новых 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правонарушителем, так и другими лицами. </w:t>
      </w:r>
    </w:p>
    <w:p w:rsidR="00964ECD" w:rsidRPr="00964ECD" w:rsidP="00964ECD" w14:paraId="63258827" w14:textId="77129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</w:t>
      </w:r>
      <w:r w:rsidRPr="00964EC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</w:t>
      </w:r>
    </w:p>
    <w:p w:rsidR="000B08A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F20FD" w:rsidP="000B08A1" w14:paraId="03BD7341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F20FD" w:rsidP="000B08A1" w14:paraId="15FB3BFD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B08A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B08A1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08A1" w:rsidRPr="000B08A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2433F8" w:rsidRPr="002433F8" w:rsidP="002433F8" w14:paraId="0A9110C3" w14:textId="3DCAFF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Шаховского Максима Александровича</w:t>
      </w:r>
      <w:r w:rsidRPr="002433F8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33F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подвергнуть его административному наказанию в виде штрафа в размере 30 000 (тридцать тысяч) рублей с лишением права управления транспортными средствами на срок 1 (один) год 6 (шесть) месяцев. </w:t>
      </w:r>
    </w:p>
    <w:p w:rsidR="00DC5B1A" w:rsidP="00DC5B1A" w14:paraId="35866031" w14:textId="530CEE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CB5DF7" w:rsidR="00CB5DF7">
        <w:rPr>
          <w:rFonts w:ascii="Times New Roman" w:hAnsi="Times New Roman" w:cs="Times New Roman"/>
          <w:sz w:val="28"/>
          <w:szCs w:val="28"/>
        </w:rPr>
        <w:t xml:space="preserve">получатель УФК по Республике Крым (Министерство юстиции Республики Крым, лицевой счет 04752203230), ИНН 79102013284, КПП 910201001, БИК: 043510001, </w:t>
      </w:r>
      <w:r w:rsidRPr="00CB5DF7" w:rsidR="00CB5DF7">
        <w:rPr>
          <w:rFonts w:ascii="Times New Roman" w:hAnsi="Times New Roman" w:cs="Times New Roman"/>
          <w:sz w:val="28"/>
          <w:szCs w:val="28"/>
        </w:rPr>
        <w:t>р</w:t>
      </w:r>
      <w:r w:rsidRPr="00CB5DF7" w:rsidR="00CB5DF7">
        <w:rPr>
          <w:rFonts w:ascii="Times New Roman" w:hAnsi="Times New Roman" w:cs="Times New Roman"/>
          <w:sz w:val="28"/>
          <w:szCs w:val="28"/>
        </w:rPr>
        <w:t>\с 40101810335100010001, ОКТМО 35647000, наименование банка получателя: Отделение Республика Крым, г. Симферополь, КБК 828 1 16 01203 01 0025 140, УИН: 0410760300775002822220184.</w:t>
      </w:r>
    </w:p>
    <w:p w:rsidR="002433F8" w:rsidP="002433F8" w14:paraId="272BAAF6" w14:textId="395965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3F8" w:rsidRPr="002433F8" w:rsidP="002433F8" w14:paraId="209404CF" w14:textId="4F8802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 </w:t>
      </w:r>
    </w:p>
    <w:p w:rsidR="002433F8" w:rsidP="002433F8" w14:paraId="514A62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2433F8" w:rsidP="002433F8" w14:paraId="2DBA5E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2433F8" w:rsidRPr="002433F8" w:rsidP="002433F8" w14:paraId="5F111C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2433F8" w:rsidRPr="002433F8" w:rsidP="002433F8" w14:paraId="2E82DF91" w14:textId="46245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Шаховского М.А.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административной ответственности по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пятидесяти часов. </w:t>
      </w:r>
    </w:p>
    <w:p w:rsidR="002433F8" w:rsidRPr="002433F8" w:rsidP="002433F8" w14:paraId="6DC78A2D" w14:textId="4B161B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Шаховскому М.А.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права е</w:t>
      </w:r>
      <w:r w:rsidR="00AD42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сдать</w:t>
      </w:r>
      <w:r w:rsidRPr="00AB2FA0" w:rsidR="00AB2FA0">
        <w:t xml:space="preserve"> </w:t>
      </w:r>
      <w:r w:rsidRPr="00AB2FA0"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B2FA0"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у него водительские удостоверения</w:t>
      </w:r>
      <w:r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2FA0"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частями 1 – 31 статьи 32.6 настоящего Кодекса, в орган, исполняющий этот вид административного наказания</w:t>
      </w:r>
      <w:r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3F8" w:rsidRPr="002433F8" w:rsidP="002433F8" w14:paraId="1B0CCBA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указанных документов заявить об этом в тот же орган в тот же срок. </w:t>
      </w:r>
    </w:p>
    <w:p w:rsidR="002433F8" w:rsidRPr="002433F8" w:rsidP="002433F8" w14:paraId="54ED56FA" w14:textId="30457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32.7.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2433F8" w:rsidRPr="002433F8" w:rsidP="002433F8" w14:paraId="79CEC52B" w14:textId="0D65D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срока лишения прав управления транспортными средствами исчислять со дня сдачи либо изъятия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Шаховского М.А.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08A1" w:rsidRPr="00964ECD" w:rsidP="002433F8" w14:paraId="20562FB8" w14:textId="61D0C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0B08A1" w:rsidRPr="00964ECD" w:rsidP="000B08A1" w14:paraId="2571761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8A1" w:rsidP="000B08A1" w14:paraId="0CCC3ECE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08A1" w:rsidRPr="000B08A1" w:rsidP="000B08A1" w14:paraId="12920E46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E71CD" w:rsidRPr="00964ECD" w:rsidP="000B08A1" w14:paraId="083A5811" w14:textId="4D909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К.С.</w:t>
      </w:r>
      <w:r w:rsidRPr="00964ECD" w:rsid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Шевчук</w:t>
      </w:r>
    </w:p>
    <w:p w:rsidR="00E4138B" w:rsidRPr="00250837" w:rsidP="00E4138B" w14:paraId="5765E32D" w14:textId="77777777">
      <w:pPr>
        <w:rPr>
          <w:sz w:val="26"/>
          <w:szCs w:val="26"/>
        </w:rPr>
      </w:pPr>
    </w:p>
    <w:p w:rsidR="002C5A43" w:rsidRPr="00250837" w14:paraId="7AC9274F" w14:textId="77777777">
      <w:pPr>
        <w:rPr>
          <w:sz w:val="26"/>
          <w:szCs w:val="26"/>
        </w:rPr>
      </w:pPr>
    </w:p>
    <w:sectPr w:rsidSect="007C1730">
      <w:headerReference w:type="default" r:id="rId5"/>
      <w:pgSz w:w="11906" w:h="16838"/>
      <w:pgMar w:top="709" w:right="1133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4108641"/>
      <w:docPartObj>
        <w:docPartGallery w:val="Page Numbers (Top of Page)"/>
        <w:docPartUnique/>
      </w:docPartObj>
    </w:sdtPr>
    <w:sdtContent>
      <w:p w:rsidR="007C1730" w14:paraId="006576CE" w14:textId="35042B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FD">
          <w:rPr>
            <w:noProof/>
          </w:rPr>
          <w:t>8</w:t>
        </w:r>
        <w:r>
          <w:fldChar w:fldCharType="end"/>
        </w:r>
      </w:p>
    </w:sdtContent>
  </w:sdt>
  <w:p w:rsidR="007C1730" w14:paraId="3BDC71D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B08A1"/>
    <w:rsid w:val="000D529E"/>
    <w:rsid w:val="000F5186"/>
    <w:rsid w:val="00123DF0"/>
    <w:rsid w:val="00124F9C"/>
    <w:rsid w:val="001861D3"/>
    <w:rsid w:val="00194843"/>
    <w:rsid w:val="001C43C8"/>
    <w:rsid w:val="001D0791"/>
    <w:rsid w:val="002433F8"/>
    <w:rsid w:val="00250837"/>
    <w:rsid w:val="002C5A43"/>
    <w:rsid w:val="00305C0B"/>
    <w:rsid w:val="00326552"/>
    <w:rsid w:val="003D3183"/>
    <w:rsid w:val="00412C8C"/>
    <w:rsid w:val="0043284D"/>
    <w:rsid w:val="00463048"/>
    <w:rsid w:val="004A39AD"/>
    <w:rsid w:val="004E4C4F"/>
    <w:rsid w:val="004E633F"/>
    <w:rsid w:val="00503E73"/>
    <w:rsid w:val="005C29E9"/>
    <w:rsid w:val="005F57F3"/>
    <w:rsid w:val="006810B4"/>
    <w:rsid w:val="00681B12"/>
    <w:rsid w:val="006B72A5"/>
    <w:rsid w:val="006E5F01"/>
    <w:rsid w:val="006F303B"/>
    <w:rsid w:val="007369E0"/>
    <w:rsid w:val="00740E11"/>
    <w:rsid w:val="0079749F"/>
    <w:rsid w:val="007B3872"/>
    <w:rsid w:val="007C1730"/>
    <w:rsid w:val="007C1F72"/>
    <w:rsid w:val="007C4570"/>
    <w:rsid w:val="007F6A29"/>
    <w:rsid w:val="008379A3"/>
    <w:rsid w:val="00876610"/>
    <w:rsid w:val="009520E0"/>
    <w:rsid w:val="00964ECD"/>
    <w:rsid w:val="00971AFA"/>
    <w:rsid w:val="009E71CD"/>
    <w:rsid w:val="00A06944"/>
    <w:rsid w:val="00A40629"/>
    <w:rsid w:val="00A53E5F"/>
    <w:rsid w:val="00A54125"/>
    <w:rsid w:val="00A82C7B"/>
    <w:rsid w:val="00AA39D6"/>
    <w:rsid w:val="00AB2FA0"/>
    <w:rsid w:val="00AC4008"/>
    <w:rsid w:val="00AD1FCE"/>
    <w:rsid w:val="00AD42B5"/>
    <w:rsid w:val="00B370A5"/>
    <w:rsid w:val="00B454A9"/>
    <w:rsid w:val="00B770D9"/>
    <w:rsid w:val="00B87A3E"/>
    <w:rsid w:val="00C02130"/>
    <w:rsid w:val="00C545F8"/>
    <w:rsid w:val="00CB5DF7"/>
    <w:rsid w:val="00D325AA"/>
    <w:rsid w:val="00D65023"/>
    <w:rsid w:val="00D83BE9"/>
    <w:rsid w:val="00DB0235"/>
    <w:rsid w:val="00DB1D2F"/>
    <w:rsid w:val="00DC5B1A"/>
    <w:rsid w:val="00DE768D"/>
    <w:rsid w:val="00DF20FD"/>
    <w:rsid w:val="00DF6279"/>
    <w:rsid w:val="00E0576C"/>
    <w:rsid w:val="00E07A9D"/>
    <w:rsid w:val="00E109D7"/>
    <w:rsid w:val="00E4138B"/>
    <w:rsid w:val="00E83FF8"/>
    <w:rsid w:val="00EB2650"/>
    <w:rsid w:val="00F5469C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  <w:style w:type="paragraph" w:styleId="Header">
    <w:name w:val="header"/>
    <w:basedOn w:val="Normal"/>
    <w:link w:val="a2"/>
    <w:uiPriority w:val="99"/>
    <w:unhideWhenUsed/>
    <w:rsid w:val="007C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1730"/>
  </w:style>
  <w:style w:type="paragraph" w:styleId="Footer">
    <w:name w:val="footer"/>
    <w:basedOn w:val="Normal"/>
    <w:link w:val="a3"/>
    <w:uiPriority w:val="99"/>
    <w:unhideWhenUsed/>
    <w:rsid w:val="007C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8813-107B-4327-9EF1-5C9E9206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