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AF5" w:rsidRPr="00082BFF" w:rsidP="00082BFF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Pr="00082BFF" w:rsidR="00B417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E62D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78</w:t>
      </w:r>
      <w:r w:rsidRPr="00082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082BFF" w:rsidR="00B417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79</w:t>
      </w:r>
      <w:r w:rsidRPr="00082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082BFF" w:rsidR="00B417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813AF5" w:rsidRPr="00082BFF" w:rsidP="00082BF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13AF5" w:rsidRPr="00082BFF" w:rsidP="00082BF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13AF5" w:rsidRPr="00082BFF" w:rsidP="00082BF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62D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082BFF" w:rsidR="00965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53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февраля 2020 года  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 w:rsidRPr="00082BFF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82BFF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BB7F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82BFF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82BFF" w:rsid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г. Симферополь</w:t>
      </w:r>
    </w:p>
    <w:p w:rsidR="00813AF5" w:rsidRPr="00082BFF" w:rsidP="00082BFF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AF5" w:rsidRPr="00082BFF" w:rsidP="00082BF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г. Симферополь,  ул. Куйбышева 58-д) Бора И.Ю., рассмотрев дело об административном правонарушении в отношении: </w:t>
      </w:r>
      <w:r w:rsidR="00E62D7B">
        <w:rPr>
          <w:rFonts w:ascii="Times New Roman" w:hAnsi="Times New Roman" w:cs="Times New Roman"/>
          <w:color w:val="000000" w:themeColor="text1"/>
          <w:sz w:val="28"/>
          <w:szCs w:val="28"/>
        </w:rPr>
        <w:t>Шутова Евгения Анатольевича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«данные изъяты»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>,    по ч. 1 ст. 5.17 КоАП РФ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082BFF" w:rsidP="00082BF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D5EBC" w:rsidRPr="00D0621E" w:rsidP="00082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Шутов Е.А.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2B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>являясь кандидатом в депутаты</w:t>
      </w:r>
      <w:r w:rsidRPr="00082BFF" w:rsidR="00B41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B20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A3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BFF" w:rsidR="00B41768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</w:t>
      </w:r>
      <w:r w:rsidRPr="00082BF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</w:t>
      </w:r>
      <w:r w:rsidRPr="00082BFF" w:rsidR="006A28F4">
        <w:rPr>
          <w:rFonts w:ascii="Times New Roman" w:eastAsia="Times New Roman" w:hAnsi="Times New Roman" w:cs="Times New Roman"/>
          <w:sz w:val="28"/>
          <w:szCs w:val="28"/>
        </w:rPr>
        <w:t xml:space="preserve">ч.1 ст. 58,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п. 9 ст. 59 Федерального закона от 12.06.2002 № 67-ФЗ «Об основных гарантиях избирательных прав и права на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участие в референдуме граждан Российской Федерации», п. 2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 2 ст. 72, ч. 4 ст. 72 Закона Республики Крым от 05.06.2014 № 17-ЗРК «О выборах депутатов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представительных органов муниципальных образований в Республике Крым», в установленный законом  срок, не позднее чем через 30  дней со дня официального опубликовани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результатов выборов (результаты выборов опубликованы в печатном издании «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Сельский труженик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Крым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№ 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10017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 - 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.09.2019 г.), до 1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октября 2019 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 включительно не предоставил в Территориальную избирательную комиссию</w:t>
      </w:r>
      <w:r w:rsidRPr="00D0621E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B20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A34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621E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избирательного округа,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621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итоговый финансовый отчет о 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поступлении и расходовании средств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выделенных на подготовку и проведение выборов.</w:t>
      </w:r>
    </w:p>
    <w:p w:rsidR="005E1B2B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Шутов Е.А.</w:t>
      </w:r>
      <w:r w:rsidRPr="00082BFF" w:rsidR="006A28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в судебном</w:t>
      </w:r>
      <w:r w:rsidRPr="00082BFF" w:rsidR="00DD7B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заседании вину признал, </w:t>
      </w:r>
      <w:r w:rsidRPr="005E1B2B">
        <w:rPr>
          <w:rFonts w:ascii="Times New Roman" w:hAnsi="Times New Roman" w:cs="Times New Roman"/>
          <w:color w:val="FF0000"/>
          <w:sz w:val="28"/>
          <w:szCs w:val="28"/>
        </w:rPr>
        <w:t>пояснил что не сдал отчетность не умышленно, по не знанию, просил снизить сумму штрафа в связи с тяжелым материальным положением, отсутствием работы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 нахождением на иждивении  несовершеннолетнего ребенка</w:t>
      </w:r>
      <w:r w:rsidRPr="005E1B2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082BFF" w:rsidR="00DD7B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E208F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выслушав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Шутова Е.А.,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зучив материалы дела, оценив представленные доказательства в их совокупности, суд приходит к следующим выводам.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п. 1 ст. 69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Республики Крым от 05.06.2014 № 17-ЗРК «О выборах депутатов представительных органов муниципальных образований в Республике Крым» (далее - Закон №17-ЗРК)   к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андидат создает собственный избирательный фонд для финансирования своей избирательной кампании в период после письменного уведомления окружной избирательной комиссии о своем выдвижении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(самовыдвижении) до представления документов для регистрации.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п. 2 ч. 2 ст. 72  Закона №17-ЗРК, п. 9 ст. 59 Федерального Закона от 12.06.2002 № 67-ФЗ «Об основных гарантиях избирательных прав и права на участие в референдуме граждан Росси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йской Федерации» кандидат не позднее чем через 30 дней со дня официального опубликования результатов выборов обязан представить в соответствующую избирательную комиссию итоговый финансовый отчет о размере своего избирательного фонда, обо всех источниках ег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формирования, а также обо всех расходах, произведенных за счет средств своего избирательного фонда.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этом, обязанность представления в соответствующую избирательную комиссию финансового отчета возлагается на кандидата, уполномоченного представителя из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бирательного объединения по финансовым вопросам (ч. 4 ст. 72  Закона №17-ЗРК).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Часть 1 статьи 5.17 КоАП РФ устанавливает ответственность за 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непредоставление кандидатом, лицом, являвшимся кандидатом, лицом, избранным депутатом или на иную выборную должность, либо избирательным объединением, инициативной группой по проведению референдума, иной группой участников референдума, кредитной организацией в установленный законом срок отчета, сведений об источниках и о размерах средств, перечисленных в избирательный фонд, фонд референдума, и обо всех произведенных затратах на проведение избирательной кампании, кампании референдума, неполное предоставление в соответствии с законом таких сведений либо предоставление недостоверных отчета, сведений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EEE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судебном заседании установлено, что 1</w:t>
      </w:r>
      <w:r w:rsidR="00E62D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.07.2019 г. </w:t>
      </w:r>
      <w:r w:rsidR="00E62D7B">
        <w:rPr>
          <w:rFonts w:ascii="Times New Roman" w:hAnsi="Times New Roman" w:cs="Times New Roman"/>
          <w:color w:val="000000" w:themeColor="text1"/>
          <w:sz w:val="28"/>
          <w:szCs w:val="28"/>
        </w:rPr>
        <w:t>Шутов Е.А.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обратился в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территориальную избирательную комиссию </w:t>
      </w:r>
      <w:r w:rsidR="00A34B20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A3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избирательного округа)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соответствующим заявлением и приложенными к нему  документами 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082BFF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тносительно 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баллотировани</w:t>
      </w:r>
      <w:r w:rsidRPr="00082BFF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кандидатом в депутаты </w:t>
      </w:r>
      <w:r w:rsidR="00A34B20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A34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избирательному округу.</w:t>
      </w:r>
    </w:p>
    <w:p w:rsidR="004D1C6A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05 </w:t>
      </w:r>
      <w:r w:rsidR="00A34B20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A3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избирательного округа)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№152/25</w:t>
      </w:r>
      <w:r w:rsidR="00E62D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-1 </w:t>
      </w:r>
      <w:r w:rsidR="00E62D7B">
        <w:rPr>
          <w:rFonts w:ascii="Times New Roman" w:hAnsi="Times New Roman" w:cs="Times New Roman"/>
          <w:color w:val="000000" w:themeColor="text1"/>
          <w:sz w:val="28"/>
          <w:szCs w:val="28"/>
        </w:rPr>
        <w:t>Шутову Е.А.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отказано в регистрации кандидатом в депутаты </w:t>
      </w:r>
      <w:r w:rsidR="00A34B20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A34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="00A34B20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A34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избирательному округу</w:t>
      </w:r>
      <w:r w:rsidRPr="00082BFF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21B20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Общие результаты  выборов депутатов  </w:t>
      </w:r>
      <w:r w:rsidR="00A34B20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A34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 сентября 2019 года официально опубликованы в газете «Сельский труженик Крыма» №35(10017).</w:t>
      </w:r>
    </w:p>
    <w:p w:rsidR="00A21B20" w:rsidRPr="00D0621E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ч. 1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 58 Федерального закона от 12.06.2002 № 67-ФЗ «Об основных гарантиях избирательных прав и права на участие в референдуме граждан Российской Федерации» кандидаты обязаны создавать собственные избирательные фонды для финансирования своей избирательной кам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этой избирательной комиссией. При проведении выборов в 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органы местного самоуправления созда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соответствующую 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избирательную комиссию об указанных обстоятельствах. Избирательные объединения, выдвинувшие списки кандидатов, для финансирования своей избирательной кампании обязаны создавать избирательные фонды после регистрации их уполномоченных представителей по финан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совым вопросам соответствующими избирательными комиссиями. Избирательное объединение, выдвинувшее кандидатов по одномандатным (многомандатным) избирательным округам, избирательный фонд не создает.</w:t>
      </w:r>
    </w:p>
    <w:p w:rsidR="00A21B20" w:rsidRPr="00D0621E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следует из  справки </w:t>
      </w:r>
      <w:r w:rsidRPr="00D0621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территориальной избирательной комис</w:t>
      </w:r>
      <w:r w:rsidRPr="00D06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сии Симферопольского района от </w:t>
      </w:r>
      <w:r w:rsidRPr="00D0621E" w:rsidR="00E62D7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D0621E">
        <w:rPr>
          <w:rFonts w:ascii="Times New Roman" w:hAnsi="Times New Roman" w:cs="Times New Roman"/>
          <w:color w:val="000000" w:themeColor="text1"/>
          <w:sz w:val="28"/>
          <w:szCs w:val="28"/>
        </w:rPr>
        <w:t>.02.2020 г. №01-09/</w:t>
      </w:r>
      <w:r w:rsidRPr="00D0621E" w:rsidR="00E62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203 </w:t>
      </w:r>
      <w:r w:rsidRPr="00D06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день выборов </w:t>
      </w:r>
      <w:r w:rsidRPr="00D06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муниципальных образований </w:t>
      </w:r>
      <w:r w:rsidR="00A34B20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A3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6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(08 сентября 2020 года) количество избирателей </w:t>
      </w:r>
      <w:r w:rsidR="00A34B20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A3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6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Pr="00D0621E" w:rsidR="00E62D7B">
        <w:rPr>
          <w:rFonts w:ascii="Times New Roman" w:hAnsi="Times New Roman" w:cs="Times New Roman"/>
          <w:color w:val="000000" w:themeColor="text1"/>
          <w:sz w:val="28"/>
          <w:szCs w:val="28"/>
        </w:rPr>
        <w:t>2469</w:t>
      </w:r>
      <w:r w:rsidRPr="00D06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B36E12" w:rsidRPr="00D0621E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 4 ст. 72 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Республики Крым от 05.06.2014 № 17-ЗРК «О выборах депутатов представительных органов муниципальных образований в Республике Крым»</w:t>
      </w:r>
      <w:r w:rsidRPr="00D06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обязанность представления в соответствующую избирательную</w:t>
      </w:r>
      <w:r w:rsidRPr="00D06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комиссию финансового отчета возлагается на кандидата, уполномоченного представителя избирательного объединения по финансовым вопросам. Если кандидат утратил свой статус, обязанность представления финансового отчета возлагается на гражданина, являвшегося к</w:t>
      </w:r>
      <w:r w:rsidRPr="00D0621E">
        <w:rPr>
          <w:rFonts w:ascii="Times New Roman" w:hAnsi="Times New Roman" w:cs="Times New Roman"/>
          <w:color w:val="000000" w:themeColor="text1"/>
          <w:sz w:val="28"/>
          <w:szCs w:val="28"/>
        </w:rPr>
        <w:t>андидатом.</w:t>
      </w:r>
    </w:p>
    <w:p w:rsidR="009C263C" w:rsidRPr="00D0621E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период проведения вышеназванной избирательной кампании по  выборам депутатов  кандидат в депутаты </w:t>
      </w:r>
      <w:r w:rsidRPr="00D0621E" w:rsidR="00906E06">
        <w:rPr>
          <w:rFonts w:ascii="Times New Roman" w:hAnsi="Times New Roman" w:cs="Times New Roman"/>
          <w:color w:val="000000" w:themeColor="text1"/>
          <w:sz w:val="28"/>
          <w:szCs w:val="28"/>
        </w:rPr>
        <w:t>Шутов Е.А.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в дальнейшем при утрате такового статуса – гражданин</w:t>
      </w:r>
      <w:r w:rsidRPr="00D0621E" w:rsidR="00CA12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621E" w:rsidR="00906E06">
        <w:rPr>
          <w:rFonts w:ascii="Times New Roman" w:hAnsi="Times New Roman" w:cs="Times New Roman"/>
          <w:color w:val="000000" w:themeColor="text1"/>
          <w:sz w:val="28"/>
          <w:szCs w:val="28"/>
        </w:rPr>
        <w:t>Шутов Е.А.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не назначил своего уполномоченного представителя по финансовым вопросам. Следовательно, обязанность представления финансового отчета возлагается на </w:t>
      </w:r>
      <w:r w:rsidRPr="00D0621E" w:rsidR="00906E06">
        <w:rPr>
          <w:rFonts w:ascii="Times New Roman" w:hAnsi="Times New Roman" w:cs="Times New Roman"/>
          <w:color w:val="000000" w:themeColor="text1"/>
          <w:sz w:val="28"/>
          <w:szCs w:val="28"/>
        </w:rPr>
        <w:t>Шутова Е.А.</w:t>
      </w:r>
    </w:p>
    <w:p w:rsidR="00B36E12" w:rsidRPr="00D0621E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Pr="00D0621E" w:rsidR="00906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Шутов Е.А. </w:t>
      </w:r>
      <w:r w:rsidRPr="00D0621E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уведом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 </w:t>
      </w:r>
      <w:r w:rsidRPr="00D06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территориальную  избирательную комиссию </w:t>
      </w:r>
      <w:r w:rsidR="005F31C6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5F3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6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избирательного округа) </w:t>
      </w:r>
      <w:r w:rsidRPr="00D0621E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намерении отказаться от реализации права формирования избирательного фонда, в связи с численностью избирателей менее пяти тысяч человек, как то установлено ч. 1 ст. 58 Федерального закона от 12.06.2002 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D0621E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67-ФЗ 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0621E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в связи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чем, на него распространяются обязанности, предусмотренные п. 9 ст. 59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п. 2 ч. 2, ч. 4  ст. 72  Закона №17-ЗРК по предоставлению  в установленный законом срок итогового финансово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отчета.</w:t>
      </w:r>
    </w:p>
    <w:p w:rsidR="00D658A5" w:rsidRPr="00D0621E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Pr="00D0621E" w:rsidR="00906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Шутова Е.А. 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 инкриминированного правонарушения подтверждается</w:t>
      </w:r>
      <w:r w:rsidRPr="00D0621E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D658A5" w:rsidRPr="00D0621E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D0621E" w:rsidR="00813A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Pr="00D0621E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D0621E"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D0621E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0621E" w:rsidR="00813A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D0621E"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</w:t>
      </w:r>
      <w:r w:rsidRPr="00D0621E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02</w:t>
      </w:r>
      <w:r w:rsidRPr="00D0621E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Pr="00D0621E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D0621E" w:rsidR="00813A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1-4)</w:t>
      </w:r>
      <w:r w:rsidRPr="00D0621E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658A5" w:rsidRPr="00D0621E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16.06.2014 г. 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№4/61-1 (л.д. 5-6);</w:t>
      </w:r>
    </w:p>
    <w:p w:rsidR="00D658A5" w:rsidRPr="00D0621E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постановлением Избирательной комиссии Республики Крым от 16.06.2014 г. №4/62-1 (л.д. 7);</w:t>
      </w:r>
    </w:p>
    <w:p w:rsidR="00D658A5" w:rsidRPr="00D0621E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постановлением Избирательной комиссии Республики Крым от 18.06.2019 г. №5/101-2 (л.д. 8);</w:t>
      </w:r>
    </w:p>
    <w:p w:rsidR="00D658A5" w:rsidRPr="00D0621E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постановлением Избирательной комиссии Республики Кр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ым от 05.06.2019 г. №3/54-2 (л.д. 9-10);</w:t>
      </w:r>
    </w:p>
    <w:p w:rsidR="00D658A5" w:rsidRPr="00D0621E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постановлением Избирательной комиссии Республики Крым от 02.12.2019 г. №47/363-2 (л.д. 11</w:t>
      </w:r>
      <w:r w:rsidRPr="00D0621E"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-12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D0621E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постановлением Избирательной комиссии Республики Крым от 02.12.2019 г. №47/364-2  (л.д. 1</w:t>
      </w:r>
      <w:r w:rsidRPr="00D0621E"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D0621E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территориаль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ной избирательной комиссии Симферопольского района Республики Крым от 19.06.2019 г. №136/1918-1 (л.д. 1</w:t>
      </w:r>
      <w:r w:rsidRPr="00D0621E"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</w:t>
      </w:r>
      <w:r w:rsidRPr="00D0621E"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D062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решением территориальной избирательной комиссии Симферопольского района Республики Крым от 22.06.2019 г. №137/1961-1 (л.д. 1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ерриториальной избирательной комиссии Симферопольского района Республики Крым от 31.10.2019 г. №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1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территориальной избирательной комиссии Симферопольского района Республики Крым от 31.10.2019 г. №174/29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 (л.д. 18-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решением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территориальной избирательной комиссии Симферопольского района Республики Крым от 08.05.2019 г. №134/1870-1 (л.д. 2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Инструкцией, утверждённой решением территориальной избирательной комиссии Симферопольского района Республики Крым от 08.05.2019 г. №134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/1870-1 (л.д. 2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-24);</w:t>
      </w:r>
    </w:p>
    <w:p w:rsidR="00D658A5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Крым от 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.2019 г. №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1/6-2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(л.д. 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82BFF" w:rsidR="00016A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906E06" w:rsidP="00906E06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Крым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.2019 г.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152/251-1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(л.д.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906E06" w:rsidP="00906E06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Крым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09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09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.2019 г.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166/2822-1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(л.д.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016A37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заявлением </w:t>
      </w:r>
      <w:r w:rsidR="00906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Шутова Е.А.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.07.2019 г.</w:t>
      </w:r>
      <w:r w:rsidR="008678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подтверждением получения документов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3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-3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016A37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печатным изданием «Сельский труженик Крыма» №35 (л.д. 3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-3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016A37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справкой территориальной избирательной комиссии Симферопольского района Республики Крым от 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.02.2020 г. №01-09/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3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016A37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справкой </w:t>
      </w:r>
      <w:r w:rsidR="008678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ООО «ЗАВОД ПЕРВОМАЙСКИЙ» от 11.07.2019 г. № 293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(л.д. </w:t>
      </w:r>
      <w:r w:rsidR="008678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Доводы лица, привлекаемого к административной ответственности, о том, что протокол об административном правонарушении составлен с нарушением сроков, указанных в ст. 28.5 КоАП РФ не принимаются судом во внимание исходя из следующего.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Постановлении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указано, что несущественными являются такие недостатки протокола,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которые могут быть восполнены при рассмотрении дела по существу, а также нарушение установленных ст. 28.5 и 28.8 КоАП РФ сроков составления или направления протокола, поскольку эти сроки не являются пресекательными.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Доводы о том, что 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</w:t>
      </w:r>
      <w:r w:rsidRPr="00082BFF" w:rsidR="00F5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7A6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</w:t>
      </w:r>
      <w:r w:rsidRPr="00082BFF" w:rsidR="00F5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82BFF" w:rsidR="007A6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роведени</w:t>
      </w:r>
      <w:r w:rsidRPr="00082BFF" w:rsidR="007A6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административного расследования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82BFF" w:rsidR="00F5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возбуждении дела об административном правонарушении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направлены должностным лицом в адрес привлекаемого к административной ответственности лица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основан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норма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КоАП РФ.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 3 Постановления Пленума Верховного Суда Российской Федерации от 24 марта 2005 г. 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административное расслед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ование представляет собой комплекс требующих значительных временных затрат процессуальных действий указанных выше лиц, направленных на выяснение всех обстоятельств административного правонарушения, их фиксирование, юридическую квалификацию и процессуальное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оформление. Проведение административного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расследования должно состоять из реальных действий, направленных на получение необходимых сведений, в том числе путем проведения экспертизы, установления потерпевших, свидетелей, допроса лиц, проживающих в другой м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естности. Установив, что административное расследование фактически не проводилось, судье районного суда при подготовке дела к рассмотрению следует решить вопрос о его передаче мировому судье на основании п. 5 ч. 1 ст. 29.4 КоАП РФ.</w:t>
      </w:r>
    </w:p>
    <w:p w:rsidR="002F32DD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исследовании материа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 дела об административном правонарушении, судом не установлены обстоятельства о необходимости, в соответствии со ст. 28.7 КоАП РФ, принятия должностным лицом решения проведении административного расследования.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Доводы лица, в отношении которого ведется п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роизводство по делу об административном правонарушении о том, что административный протокол в отношении него составлен неправомочным лицом, не соответствуют действительности.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ч. 1 ст. 28.3 КоАП РФ протоколы об административных правонарушениях, пред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усмотренных настоящим Кодексом, составляются должностными лицами органов, уполномоченных рассматривать дела об административных правонарушениях в соответствии с главой 23 настоящего Кодекса, в пределах компетенции соответствующего органа.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 1 ч.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ст. 28.3 КоАП  протоколы об административных правонарушениях вправе составлять: члены избирательных комиссий, комиссий референдума с правом решающего голоса, уполномоченные избирательными комиссиями, комиссиями референдума, - об административных правонар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ушениях, предусмотренных статьями 5.3 - 5.5, 5.8 - 5.10, 5.12, 5.15, 5.17 - 5.20, 5.47, 5.50, 5.51, 5.56, 5.64 - 5.68 настоящего Кодекса.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должностным лицом, правомочным в соответствии с п.1 ч.5. ст. 28.3 КоАП РФ, председателем Рабочей группы</w:t>
      </w:r>
      <w:r w:rsidRPr="00082BFF" w:rsidR="00E353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территориальной избирательной комиссии Симферопольского района Республики Крым с правом решающего голоса, уполномоченным Решением территориальной избирательной комиссии Симферопольского района Республики Крым от 02 декабря 2019 года №1/6-2 составлять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протоколы об административных правонарушениях</w:t>
      </w:r>
      <w:r w:rsidRPr="00082BFF" w:rsidR="00E353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31C6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5F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 составлен в отношении </w:t>
      </w:r>
      <w:r w:rsidR="008678F7">
        <w:rPr>
          <w:rFonts w:ascii="Times New Roman" w:hAnsi="Times New Roman" w:cs="Times New Roman"/>
          <w:color w:val="000000" w:themeColor="text1"/>
          <w:sz w:val="28"/>
          <w:szCs w:val="28"/>
        </w:rPr>
        <w:t>Шутова Е.А.</w:t>
      </w:r>
      <w:r w:rsidR="00867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протокол об административном правонарушении по ч. 1 ст. 5.17 КоАП РФ.</w:t>
      </w:r>
    </w:p>
    <w:p w:rsidR="00537EF8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указанные доводы, не нашли своего подтверждения в материалах настоящего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дела об административном правонарушении, противоречат совокупности собранных по делу доказательств и не ставят под сомнение наличие в действиях </w:t>
      </w:r>
      <w:r w:rsidR="00867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Шутова Е.А.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объективной стороны состава административного правонарушения, предусмотренного ч. 1 ст. 5.17 КоАП Р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Ф.</w:t>
      </w:r>
    </w:p>
    <w:p w:rsidR="009C2630" w:rsidRPr="00082BFF" w:rsidP="00082BF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C2630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законные интересы </w:t>
      </w:r>
      <w:r w:rsidR="00867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Шутова Е.А.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>при составлен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>ии протокола об административном правонарушении нарушены не были.</w:t>
      </w:r>
    </w:p>
    <w:p w:rsidR="009C2630" w:rsidP="00082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>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E1B2B" w:rsidRPr="00082BFF" w:rsidP="00082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 смягчающим </w:t>
      </w:r>
      <w:r w:rsidRPr="005E1B2B"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суд признает признание вины, раскаяние.</w:t>
      </w:r>
    </w:p>
    <w:p w:rsidR="00D0621E" w:rsidRPr="006F5CF4" w:rsidP="00D062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CF4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 отягчающих административную ответственность, мировым судьей не установлено.</w:t>
      </w:r>
    </w:p>
    <w:p w:rsidR="009C2630" w:rsidP="00082B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>арушения, данные о личности виновно</w:t>
      </w:r>
      <w:r w:rsidRPr="00082BFF" w:rsidR="00024FD4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867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Шутову Е.А. </w:t>
      </w:r>
      <w:r w:rsidRPr="00082BFF" w:rsidR="00E353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</w:t>
      </w:r>
      <w:r w:rsidR="005E1B2B">
        <w:rPr>
          <w:rFonts w:ascii="Times New Roman" w:eastAsia="Calibri" w:hAnsi="Times New Roman" w:cs="Times New Roman"/>
          <w:sz w:val="28"/>
          <w:szCs w:val="28"/>
          <w:lang w:eastAsia="en-US"/>
        </w:rPr>
        <w:t>тивное наказание в виде штрафа.</w:t>
      </w:r>
    </w:p>
    <w:p w:rsidR="005E1B2B" w:rsidRPr="005E1B2B" w:rsidP="005E1B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1B2B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ч.2.2 ч.2 ст.4.1 КоАП РФ при наличии исключительных обстоятельств, связанных с характером совершенного админи</w:t>
      </w:r>
      <w:r w:rsidRPr="005E1B2B">
        <w:rPr>
          <w:rFonts w:ascii="Times New Roman" w:eastAsia="Calibri" w:hAnsi="Times New Roman" w:cs="Times New Roman"/>
          <w:sz w:val="28"/>
          <w:szCs w:val="28"/>
          <w:lang w:eastAsia="en-US"/>
        </w:rPr>
        <w:t>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</w:t>
      </w:r>
      <w:r w:rsidRPr="005E1B2B">
        <w:rPr>
          <w:rFonts w:ascii="Times New Roman" w:eastAsia="Calibri" w:hAnsi="Times New Roman" w:cs="Times New Roman"/>
          <w:sz w:val="28"/>
          <w:szCs w:val="28"/>
          <w:lang w:eastAsia="en-US"/>
        </w:rPr>
        <w:t>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</w:t>
      </w:r>
      <w:r w:rsidRPr="005E1B2B">
        <w:rPr>
          <w:rFonts w:ascii="Times New Roman" w:eastAsia="Calibri" w:hAnsi="Times New Roman" w:cs="Times New Roman"/>
          <w:sz w:val="28"/>
          <w:szCs w:val="28"/>
          <w:lang w:eastAsia="en-US"/>
        </w:rPr>
        <w:t>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5E1B2B" w:rsidRPr="00082BFF" w:rsidP="005E1B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5E1B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аказание в виде административного штрафа в </w:t>
      </w:r>
      <w:r w:rsidRPr="005E1B2B">
        <w:rPr>
          <w:rFonts w:ascii="Times New Roman" w:eastAsia="Calibri" w:hAnsi="Times New Roman" w:cs="Times New Roman"/>
          <w:sz w:val="28"/>
          <w:szCs w:val="28"/>
          <w:lang w:eastAsia="en-US"/>
        </w:rPr>
        <w:t>размере, предусм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отренном санкцией ч. 1 ст. 5.17</w:t>
      </w:r>
      <w:r w:rsidRPr="005E1B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КоАП РФ, не соответствует характеру совершенного заявителем административного правонарушения, конкретным обстоятельствам дела и может повлечь избыточное ограничение имущественных прав и интересов,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</w:t>
      </w:r>
      <w:r w:rsidRPr="005E1B2B">
        <w:t xml:space="preserve"> </w:t>
      </w:r>
      <w:r w:rsidRPr="005E1B2B">
        <w:rPr>
          <w:rFonts w:ascii="Times New Roman" w:hAnsi="Times New Roman" w:cs="Times New Roman"/>
          <w:sz w:val="28"/>
          <w:szCs w:val="28"/>
        </w:rPr>
        <w:t>же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E1B2B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Pr="005E1B2B">
        <w:rPr>
          <w:rFonts w:ascii="Times New Roman" w:eastAsia="Calibri" w:hAnsi="Times New Roman" w:cs="Times New Roman"/>
          <w:sz w:val="28"/>
          <w:szCs w:val="28"/>
          <w:lang w:eastAsia="en-US"/>
        </w:rPr>
        <w:t>итывая тяжелое материальное положение лица привлекаемого к административной ответственности, отсутствие официального трудоустройства, наличие на иждивении малолетнего ребенка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отсутствие последствий для общества и государства</w:t>
      </w:r>
      <w:r w:rsidRPr="005E1B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суд приходит к выводу о назнач</w:t>
      </w:r>
      <w:r w:rsidRPr="005E1B2B">
        <w:rPr>
          <w:rFonts w:ascii="Times New Roman" w:eastAsia="Calibri" w:hAnsi="Times New Roman" w:cs="Times New Roman"/>
          <w:sz w:val="28"/>
          <w:szCs w:val="28"/>
          <w:lang w:eastAsia="en-US"/>
        </w:rPr>
        <w:t>ении штрафа менее минимального размера административного штрафа, преду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смотренного ч.1 ст.5.17 КоАП РФ, </w:t>
      </w:r>
      <w:r w:rsidRPr="005E1B2B">
        <w:rPr>
          <w:rFonts w:ascii="Times New Roman" w:eastAsia="Calibri" w:hAnsi="Times New Roman" w:cs="Times New Roman"/>
          <w:sz w:val="28"/>
          <w:szCs w:val="28"/>
          <w:lang w:eastAsia="en-US"/>
        </w:rPr>
        <w:t>но до размера не менее половины минимального размера, предусмотренного санкцией.</w:t>
      </w:r>
    </w:p>
    <w:p w:rsidR="009C2630" w:rsidRPr="00082BFF" w:rsidP="00082BF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BF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ст.5.</w:t>
      </w:r>
      <w:r w:rsidRPr="00082BFF" w:rsidR="00024FD4">
        <w:rPr>
          <w:rFonts w:ascii="Times New Roman" w:hAnsi="Times New Roman" w:cs="Times New Roman"/>
          <w:sz w:val="28"/>
          <w:szCs w:val="28"/>
        </w:rPr>
        <w:t>17</w:t>
      </w:r>
      <w:r w:rsidRPr="00082BFF">
        <w:rPr>
          <w:rFonts w:ascii="Times New Roman" w:hAnsi="Times New Roman" w:cs="Times New Roman"/>
          <w:sz w:val="28"/>
          <w:szCs w:val="28"/>
        </w:rPr>
        <w:t>, ст.ст. 29.9, 29.1</w:t>
      </w:r>
      <w:r w:rsidRPr="00082BFF">
        <w:rPr>
          <w:rFonts w:ascii="Times New Roman" w:hAnsi="Times New Roman" w:cs="Times New Roman"/>
          <w:sz w:val="28"/>
          <w:szCs w:val="28"/>
        </w:rPr>
        <w:t>0, 29.11  Кодекса Российской Федерации об административных правонарушениях, мировой судья,-</w:t>
      </w:r>
    </w:p>
    <w:p w:rsidR="009C2630" w:rsidRPr="00082BFF" w:rsidP="00082BFF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BF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</w:t>
      </w:r>
      <w:r w:rsidR="008678F7">
        <w:rPr>
          <w:rFonts w:ascii="Times New Roman" w:hAnsi="Times New Roman" w:cs="Times New Roman"/>
          <w:color w:val="000000" w:themeColor="text1"/>
          <w:sz w:val="28"/>
          <w:szCs w:val="28"/>
        </w:rPr>
        <w:t>Шутова Евгения Анатольевича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F31C6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>, виновным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ответственность за которое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предусмотрена ч. 1 ст. </w:t>
      </w:r>
      <w:r w:rsidRPr="00082BF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82BFF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РФ об административных правонарушениях, и назначить ему наказание в виде штрафа в размере </w:t>
      </w:r>
      <w:r w:rsidR="005E1B2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2BFF" w:rsidR="00131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0000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E1B2B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</w:t>
      </w:r>
      <w:r w:rsidRPr="00082BFF" w:rsidR="00131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тысяч) рублей.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Разъяснить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78F7">
        <w:rPr>
          <w:rFonts w:ascii="Times New Roman" w:hAnsi="Times New Roman" w:cs="Times New Roman"/>
          <w:color w:val="000000" w:themeColor="text1"/>
          <w:sz w:val="28"/>
          <w:szCs w:val="28"/>
        </w:rPr>
        <w:t>Шутову Евгению Анатольевичу</w:t>
      </w:r>
      <w:r w:rsidRPr="00E35362" w:rsidR="008678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 необходимости 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1128" w:rsidR="001B11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Получатель УФК по Республике Крым ( 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35701000, </w:t>
      </w:r>
      <w:r w:rsidRPr="001B1128" w:rsidR="001B112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КБК 82811601053019000140, </w:t>
      </w:r>
      <w:r w:rsidRPr="001B1128" w:rsidR="001B11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УИН 0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Квитанцию об уплате штрафа предоставить в суд вынесший постановление.        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Предупредить </w:t>
      </w:r>
      <w:r w:rsidR="008678F7">
        <w:rPr>
          <w:rFonts w:ascii="Times New Roman" w:hAnsi="Times New Roman" w:cs="Times New Roman"/>
          <w:color w:val="000000" w:themeColor="text1"/>
          <w:sz w:val="28"/>
          <w:szCs w:val="28"/>
        </w:rPr>
        <w:t>Шутова Евгения Анатольевича</w:t>
      </w:r>
      <w:r w:rsidRPr="00E35362" w:rsidR="00867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административной ответственности по ч.1 ст.20.25 КоАП РФ в случае несвоевременной уплаты штрафа.</w:t>
      </w:r>
    </w:p>
    <w:p w:rsidR="00E35362" w:rsidRPr="00E35362" w:rsidP="00082B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Симферопольский районный суд Республики Крым 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остановления.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46F14" w:rsidP="00082BFF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Мировой судья                                                                   </w:t>
      </w:r>
      <w:r w:rsidRPr="00082BFF" w:rsidR="00D65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>И.Ю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>. Бора</w:t>
      </w:r>
    </w:p>
    <w:p w:rsidR="005F31C6" w:rsidP="00082BFF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F31C6" w:rsidRPr="00EF3293" w:rsidP="005F31C6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5F31C6" w:rsidRPr="00200030" w:rsidP="00082BFF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082BFF">
      <w:headerReference w:type="default" r:id="rId4"/>
      <w:pgSz w:w="11906" w:h="16838"/>
      <w:pgMar w:top="851" w:right="567" w:bottom="851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DD74D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1C6">
          <w:rPr>
            <w:noProof/>
          </w:rPr>
          <w:t>7</w:t>
        </w:r>
        <w:r>
          <w:fldChar w:fldCharType="end"/>
        </w:r>
      </w:p>
    </w:sdtContent>
  </w:sdt>
  <w:p w:rsidR="00DD74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00A95"/>
    <w:rsid w:val="00016A37"/>
    <w:rsid w:val="00024FD4"/>
    <w:rsid w:val="00036616"/>
    <w:rsid w:val="000804B6"/>
    <w:rsid w:val="00082BFF"/>
    <w:rsid w:val="00090143"/>
    <w:rsid w:val="000B027F"/>
    <w:rsid w:val="000F0DDC"/>
    <w:rsid w:val="0010526E"/>
    <w:rsid w:val="0012010A"/>
    <w:rsid w:val="00131C27"/>
    <w:rsid w:val="001351CF"/>
    <w:rsid w:val="001440EE"/>
    <w:rsid w:val="00146BC5"/>
    <w:rsid w:val="00162700"/>
    <w:rsid w:val="001651C1"/>
    <w:rsid w:val="001A110D"/>
    <w:rsid w:val="001B1128"/>
    <w:rsid w:val="001B666C"/>
    <w:rsid w:val="00200030"/>
    <w:rsid w:val="00215B9B"/>
    <w:rsid w:val="00226A34"/>
    <w:rsid w:val="00230488"/>
    <w:rsid w:val="00273E33"/>
    <w:rsid w:val="00274482"/>
    <w:rsid w:val="002A2EF9"/>
    <w:rsid w:val="002F32DD"/>
    <w:rsid w:val="00303B07"/>
    <w:rsid w:val="00304FB5"/>
    <w:rsid w:val="00312EEE"/>
    <w:rsid w:val="003253A7"/>
    <w:rsid w:val="003B7ACC"/>
    <w:rsid w:val="003E0042"/>
    <w:rsid w:val="003E3DED"/>
    <w:rsid w:val="003F1EBA"/>
    <w:rsid w:val="00453DB1"/>
    <w:rsid w:val="004C22A9"/>
    <w:rsid w:val="004D01D8"/>
    <w:rsid w:val="004D1C6A"/>
    <w:rsid w:val="004E26DD"/>
    <w:rsid w:val="004E44D5"/>
    <w:rsid w:val="00507448"/>
    <w:rsid w:val="00536A3D"/>
    <w:rsid w:val="00537EF8"/>
    <w:rsid w:val="00543991"/>
    <w:rsid w:val="00546F14"/>
    <w:rsid w:val="00550942"/>
    <w:rsid w:val="00576DF2"/>
    <w:rsid w:val="005859E5"/>
    <w:rsid w:val="00586A5E"/>
    <w:rsid w:val="005B0617"/>
    <w:rsid w:val="005B1677"/>
    <w:rsid w:val="005E1B2B"/>
    <w:rsid w:val="005E5B56"/>
    <w:rsid w:val="005E7FD7"/>
    <w:rsid w:val="005F31C6"/>
    <w:rsid w:val="00641E53"/>
    <w:rsid w:val="006759F5"/>
    <w:rsid w:val="00683B25"/>
    <w:rsid w:val="006A28F4"/>
    <w:rsid w:val="006C34CF"/>
    <w:rsid w:val="006E7929"/>
    <w:rsid w:val="006F5CF4"/>
    <w:rsid w:val="007058DA"/>
    <w:rsid w:val="00754A36"/>
    <w:rsid w:val="00766013"/>
    <w:rsid w:val="00791627"/>
    <w:rsid w:val="00794BF1"/>
    <w:rsid w:val="007A6BDA"/>
    <w:rsid w:val="007B15A6"/>
    <w:rsid w:val="007E2F23"/>
    <w:rsid w:val="007F1273"/>
    <w:rsid w:val="007F5B87"/>
    <w:rsid w:val="00813AF5"/>
    <w:rsid w:val="00834BB5"/>
    <w:rsid w:val="008373EC"/>
    <w:rsid w:val="008678F7"/>
    <w:rsid w:val="00882436"/>
    <w:rsid w:val="00891C0B"/>
    <w:rsid w:val="008945A1"/>
    <w:rsid w:val="00896FF1"/>
    <w:rsid w:val="00906E06"/>
    <w:rsid w:val="0091450B"/>
    <w:rsid w:val="00920034"/>
    <w:rsid w:val="009638C3"/>
    <w:rsid w:val="009652E6"/>
    <w:rsid w:val="009B0BA6"/>
    <w:rsid w:val="009C2630"/>
    <w:rsid w:val="009C263C"/>
    <w:rsid w:val="009E386E"/>
    <w:rsid w:val="009F2769"/>
    <w:rsid w:val="00A21B20"/>
    <w:rsid w:val="00A34B20"/>
    <w:rsid w:val="00A40DD8"/>
    <w:rsid w:val="00A533D8"/>
    <w:rsid w:val="00A62F10"/>
    <w:rsid w:val="00A84814"/>
    <w:rsid w:val="00A97B26"/>
    <w:rsid w:val="00AC517A"/>
    <w:rsid w:val="00AE517B"/>
    <w:rsid w:val="00AF2B9C"/>
    <w:rsid w:val="00B36E12"/>
    <w:rsid w:val="00B41768"/>
    <w:rsid w:val="00BB7F2C"/>
    <w:rsid w:val="00C34B43"/>
    <w:rsid w:val="00C67286"/>
    <w:rsid w:val="00C732E0"/>
    <w:rsid w:val="00C93C15"/>
    <w:rsid w:val="00C94C20"/>
    <w:rsid w:val="00CA12EF"/>
    <w:rsid w:val="00CA7F7E"/>
    <w:rsid w:val="00CB2492"/>
    <w:rsid w:val="00CD5EBC"/>
    <w:rsid w:val="00CE208F"/>
    <w:rsid w:val="00D0341F"/>
    <w:rsid w:val="00D0621E"/>
    <w:rsid w:val="00D50F6D"/>
    <w:rsid w:val="00D52F40"/>
    <w:rsid w:val="00D55538"/>
    <w:rsid w:val="00D658A5"/>
    <w:rsid w:val="00D90DCF"/>
    <w:rsid w:val="00D96628"/>
    <w:rsid w:val="00DD74D2"/>
    <w:rsid w:val="00DD7B64"/>
    <w:rsid w:val="00DF69DC"/>
    <w:rsid w:val="00E11752"/>
    <w:rsid w:val="00E1257A"/>
    <w:rsid w:val="00E14A39"/>
    <w:rsid w:val="00E17188"/>
    <w:rsid w:val="00E35362"/>
    <w:rsid w:val="00E361B2"/>
    <w:rsid w:val="00E60465"/>
    <w:rsid w:val="00E612A1"/>
    <w:rsid w:val="00E62D7B"/>
    <w:rsid w:val="00E9224F"/>
    <w:rsid w:val="00ED63BF"/>
    <w:rsid w:val="00EF3293"/>
    <w:rsid w:val="00EF62A3"/>
    <w:rsid w:val="00F02312"/>
    <w:rsid w:val="00F46497"/>
    <w:rsid w:val="00F5425C"/>
    <w:rsid w:val="00F579AE"/>
    <w:rsid w:val="00F71DA2"/>
    <w:rsid w:val="00FB35C7"/>
    <w:rsid w:val="00FE0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21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5B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