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F5" w:rsidRPr="00B9183A" w:rsidP="00082BF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№05-0</w:t>
      </w:r>
      <w:r w:rsidRPr="00B9183A" w:rsidR="00B417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Pr="00B9183A" w:rsidR="00100AC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80</w:t>
      </w:r>
      <w:r w:rsidRPr="00B918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</w:t>
      </w:r>
      <w:r w:rsidRPr="00B9183A" w:rsidR="00B417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79</w:t>
      </w:r>
      <w:r w:rsidRPr="00B918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/20</w:t>
      </w:r>
      <w:r w:rsidRPr="00B9183A" w:rsidR="00B417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20</w:t>
      </w:r>
    </w:p>
    <w:p w:rsidR="00813AF5" w:rsidRPr="00B9183A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13AF5" w:rsidRPr="00B9183A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13AF5" w:rsidRPr="00B9183A" w:rsidP="00082BF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B9183A" w:rsidR="00045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B9183A" w:rsidR="009652E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536A3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февраля 2020 года  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</w:t>
      </w:r>
      <w:r w:rsidRPr="00B9183A" w:rsidR="00273E3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B9183A" w:rsidR="009C26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BB7F2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B9183A" w:rsidR="009C26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B9183A" w:rsidR="002000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9C26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г. Симферополь</w:t>
      </w:r>
    </w:p>
    <w:p w:rsidR="00813AF5" w:rsidRPr="00B9183A" w:rsidP="00082BF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13AF5" w:rsidRPr="00B9183A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Pr="00B9183A" w:rsidR="00100ACE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Настасиной</w:t>
      </w:r>
      <w:r w:rsidRPr="00B9183A" w:rsidR="00100AC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Ольги Николаевны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«данные изъяты»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ч. 1 ст. 5.17 КоАП РФ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B9183A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CD5EBC" w:rsidRPr="00B9183A" w:rsidP="00082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Настасина О.Н.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9183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>являясь кандидатом в депутаты</w:t>
      </w:r>
      <w:r w:rsidRPr="00B9183A" w:rsidR="00B417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83A" w:rsidR="00B41768">
        <w:rPr>
          <w:rFonts w:ascii="Times New Roman" w:eastAsia="Times New Roman" w:hAnsi="Times New Roman" w:cs="Times New Roman"/>
          <w:sz w:val="27"/>
          <w:szCs w:val="27"/>
        </w:rPr>
        <w:t>избирательному округу</w:t>
      </w:r>
      <w:r w:rsidRPr="00B9183A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 xml:space="preserve"> в нарушение требований </w:t>
      </w:r>
      <w:r w:rsidRPr="00B9183A" w:rsidR="006A28F4">
        <w:rPr>
          <w:rFonts w:ascii="Times New Roman" w:eastAsia="Times New Roman" w:hAnsi="Times New Roman" w:cs="Times New Roman"/>
          <w:sz w:val="27"/>
          <w:szCs w:val="27"/>
        </w:rPr>
        <w:t xml:space="preserve">ч.1 ст. 58, 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 xml:space="preserve">п. 9 ст. 59 Федерального закона от 12.06.2002 № 67-ФЗ «Об основных гарантиях избирательных прав и права на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участие в референдуме граждан Российской Федерации», п. 2 ч. 2 ст. 72, ч. 4 ст. 72 Закона Республики Крым от 05.0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6.2014 № 17-ЗРК «О выборах депутатов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представительных органов муниципальных образований в Республике Крым», в установленный законом  срок, не позднее чем через 30  дней со дня официального опубликования результатов выборов (результаты выборов опубликованы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печатном издании «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Сельский труженик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Крым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» № 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35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10017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 - 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.09.2019 г.), до 1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октября 2019 года включительно не предоставил</w:t>
      </w:r>
      <w:r w:rsidRPr="00B9183A" w:rsidR="00045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Территориальную избирательную комиссию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избирательного округа,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итоговый финансовый </w:t>
      </w:r>
      <w:r w:rsidRPr="00B9183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отчет о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поступлении и расходовании средств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выделенных на подготовку и проведение выборов.</w:t>
      </w:r>
    </w:p>
    <w:p w:rsidR="003B2796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3A">
        <w:rPr>
          <w:rFonts w:ascii="Times New Roman" w:hAnsi="Times New Roman" w:cs="Times New Roman"/>
          <w:sz w:val="27"/>
          <w:szCs w:val="27"/>
        </w:rPr>
        <w:t xml:space="preserve">Настасина О.Н. </w:t>
      </w:r>
      <w:r w:rsidRPr="00B9183A" w:rsidR="00DD7B64">
        <w:rPr>
          <w:rFonts w:ascii="Times New Roman" w:hAnsi="Times New Roman" w:cs="Times New Roman"/>
          <w:sz w:val="27"/>
          <w:szCs w:val="27"/>
        </w:rPr>
        <w:t>в судебно</w:t>
      </w:r>
      <w:r w:rsidRPr="00B9183A" w:rsidR="00045E91">
        <w:rPr>
          <w:rFonts w:ascii="Times New Roman" w:hAnsi="Times New Roman" w:cs="Times New Roman"/>
          <w:sz w:val="27"/>
          <w:szCs w:val="27"/>
        </w:rPr>
        <w:t>м</w:t>
      </w:r>
      <w:r w:rsidRPr="00B9183A" w:rsidR="00DD7B64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B9183A" w:rsidR="00045E91">
        <w:rPr>
          <w:rFonts w:ascii="Times New Roman" w:hAnsi="Times New Roman" w:cs="Times New Roman"/>
          <w:sz w:val="27"/>
          <w:szCs w:val="27"/>
        </w:rPr>
        <w:t>и вину</w:t>
      </w:r>
      <w:r w:rsidRPr="00B9183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 </w:t>
      </w:r>
      <w:r w:rsidRPr="00B9183A" w:rsidR="00045E91">
        <w:rPr>
          <w:rFonts w:ascii="Times New Roman" w:hAnsi="Times New Roman" w:cs="Times New Roman"/>
          <w:sz w:val="27"/>
          <w:szCs w:val="27"/>
        </w:rPr>
        <w:t xml:space="preserve"> признала</w:t>
      </w:r>
      <w:r w:rsidRPr="00B9183A">
        <w:rPr>
          <w:rFonts w:ascii="Times New Roman" w:hAnsi="Times New Roman" w:cs="Times New Roman"/>
          <w:sz w:val="27"/>
          <w:szCs w:val="27"/>
        </w:rPr>
        <w:t xml:space="preserve"> в полном объеме.</w:t>
      </w:r>
    </w:p>
    <w:p w:rsidR="00CE208F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9183A" w:rsidR="0029184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Выслушав </w:t>
      </w:r>
      <w:r w:rsidRPr="00B9183A" w:rsidR="0029184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Настасину О.Н., </w:t>
      </w:r>
      <w:r w:rsidRPr="00B9183A" w:rsidR="0029184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9638C3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соответствии с п. 1 ст. 69</w:t>
      </w:r>
      <w:r w:rsidRPr="00B9183A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андидат создает собственный избирательный фонд для финансирования своей избирательной кампании в период после письменного уведомления окружной избира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тельной комиссии о своем выдвижении (самовыдвижении) до представления документов для регистрации.</w:t>
      </w:r>
    </w:p>
    <w:p w:rsidR="009638C3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соответствии с п. 2 ч. 2 ст. 72  Закона №17-ЗРК, п. 9 ст. 59 Федерального Закона от 12.06.2002 № 67-ФЗ «Об основных гарантиях избирательных прав и права на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участие в референдуме граждан Российской Федерации» кандидат не позднее чем через 30 дней со дня официального опубликования результатов выборов обязан представить в соответствующую избирательную комиссию итоговый финансовый отчет о размере своего избирател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ьного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фонда, обо всех источниках его формирования, а также обо всех расходах, произведенных за счет сре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дств св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оего избирательного фонда.</w:t>
      </w:r>
    </w:p>
    <w:p w:rsidR="009638C3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 этом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обязанность представления в соответствующую избирательную комиссию финансового отчета возлагается на кандидат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а, уполномоченного представителя избирательного объединения по финансовым вопросам (ч. 4 ст. 72  Закона №17-ЗРК).</w:t>
      </w:r>
    </w:p>
    <w:p w:rsidR="009638C3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Часть 1 статьи 5.17 КоАП РФ устанавливает ответственность за </w:t>
      </w:r>
      <w:r w:rsidRPr="00B9183A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</w:t>
      </w:r>
      <w:r w:rsidRPr="00B9183A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B9183A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312EEE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судебном заседании установлено, что 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.07.2019 г.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Настасина О.Н.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обратил</w:t>
      </w:r>
      <w:r w:rsidRPr="00B9183A" w:rsidR="00045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</w:t>
      </w:r>
      <w:r w:rsidRPr="00B9183A" w:rsidR="00045E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ь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территориальную избирательную комиссию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избирательного округа)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 соответствующим заявлением и приложенными к нему  документами </w:t>
      </w:r>
      <w:r w:rsidRPr="00B9183A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</w:t>
      </w:r>
      <w:r w:rsidRPr="00B9183A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тносительно </w:t>
      </w:r>
      <w:r w:rsidRPr="00B9183A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баллотировани</w:t>
      </w:r>
      <w:r w:rsidRPr="00B9183A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</w:t>
      </w:r>
      <w:r w:rsidRPr="00B9183A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кандидатом в депутаты </w:t>
      </w:r>
      <w:r w:rsidRPr="00B9183A" w:rsid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избирательному округу.</w:t>
      </w:r>
    </w:p>
    <w:p w:rsidR="004D1C6A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28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июля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2019 года решением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территориальной избирательной комиссии</w:t>
      </w:r>
      <w:r w:rsidRPr="00B9183A" w:rsidR="009B0B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9B0B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избирательного округа)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B9183A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46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219</w:t>
      </w:r>
      <w:r w:rsidRPr="00B9183A" w:rsidR="00DC48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-1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Настасиной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О.Н.</w:t>
      </w:r>
      <w:r w:rsidRPr="00B9183A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отказано в регистрации кандидатом в депутаты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избирательному округу</w:t>
      </w:r>
      <w:r w:rsidRPr="00B9183A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A21B20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Общие результаты  выборов депутатов 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 сентября 2019 года официально опубликованы в газете «Сельский труженик Крыма» №35(10017).</w:t>
      </w:r>
    </w:p>
    <w:p w:rsidR="00A21B20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Согласно ч. 1 с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т. 58 Федерального закона от 12.06.2002 № 67-ФЗ «Об основных гарантиях избирательных прав и права на участие в референдуме граждан Российской Федерации» кандидаты обязаны создавать собственные избирательные фонды для финансирования своей избирательной камп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регистрации этой избирательной комиссией.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 проведении выборов в органы местного самоуправления создан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соответствующую 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збирательную комиссию об указанных обстоятельствах. Избирательные объединения, выдвинувшие списки кандидатов, для финансирования своей избирательной кампании обязаны создавать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кандидатов по одномандатным (многомандатным) избирательным округам, избиратель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ный фонд не создает.</w:t>
      </w:r>
    </w:p>
    <w:p w:rsidR="00A21B20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Как следует из  справки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территориальной избирательной комиссии Симферопольского района от </w:t>
      </w:r>
      <w:r w:rsidRPr="00B9183A" w:rsidR="00045E91">
        <w:rPr>
          <w:rFonts w:ascii="Times New Roman" w:hAnsi="Times New Roman" w:cs="Times New Roman"/>
          <w:color w:val="000000" w:themeColor="text1"/>
          <w:sz w:val="27"/>
          <w:szCs w:val="27"/>
        </w:rPr>
        <w:t>25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.02.2020 г. №01-09/</w:t>
      </w:r>
      <w:r w:rsidRPr="00B9183A" w:rsidR="00045E91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B9183A" w:rsidR="00045E9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день выборов депутатов муниципальных образований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(08 сентября 2020 года) коли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чество избирателей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составляет </w:t>
      </w:r>
      <w:r w:rsidRPr="00B9183A" w:rsidR="00205E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4353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человек</w:t>
      </w:r>
      <w:r w:rsidRPr="00B9183A" w:rsidR="00205E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 уведомление о намерении не создавать избирательный фонд в территориальную избирательную комиссию 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E261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205E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избирательного округа) от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Настасиной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О.Н. </w:t>
      </w:r>
      <w:r w:rsidRPr="00B9183A" w:rsidR="00205ECF">
        <w:rPr>
          <w:rFonts w:ascii="Times New Roman" w:hAnsi="Times New Roman" w:cs="Times New Roman"/>
          <w:color w:val="000000" w:themeColor="text1"/>
          <w:sz w:val="27"/>
          <w:szCs w:val="27"/>
        </w:rPr>
        <w:t>не поступало.</w:t>
      </w:r>
    </w:p>
    <w:p w:rsidR="00B36E12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ч. 4 ст. 72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Закона Республики Крым от 05.06.2014 № 17-ЗРК «О выборах депутатов представительных органов муниципальных образований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Республике Крым»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обязанность представления в соответствующую избирательную комиссию финансового отчета возлагается на кандидата,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уполномоченного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представителя избирательного объединения по финансовым вопросам. Если кандидат утратил свой статус, обязанно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сть представления финансового отчета возлагается на гражданина, являвшегося кандидатом.</w:t>
      </w:r>
    </w:p>
    <w:p w:rsidR="009C263C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период проведения вышеназванной избирательной кампании по  выборам депутатов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кандидат в депутаты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Настасина О.Н.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а в дальнейшем при утрате такового статуса –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гражданин</w:t>
      </w:r>
      <w:r w:rsidRPr="00B9183A" w:rsidR="00205E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Настасина О.Н.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не назначил</w:t>
      </w:r>
      <w:r w:rsidRPr="00B9183A" w:rsidR="00205E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своего уполномоченного представителя по финансовым вопросам. Следовательно, обязанность представления финансового отчета возлагается на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Настасину О.Н.</w:t>
      </w:r>
    </w:p>
    <w:p w:rsidR="00B36E12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Таким образом,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Настасина О.Н. </w:t>
      </w:r>
      <w:r w:rsidRPr="00B9183A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уведом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ил</w:t>
      </w:r>
      <w:r w:rsidRPr="00B9183A" w:rsidR="00205E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территориальную  избира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тельную комиссию 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избирательного округа) </w:t>
      </w:r>
      <w:r w:rsidRPr="00B9183A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B9183A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67-ФЗ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Pr="00B9183A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 основных гарантиях избирательных прав и права на участие в референдуме граждан Российской Федерации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», в связи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 чем, на не</w:t>
      </w:r>
      <w:r w:rsidRPr="00B9183A" w:rsidR="00205E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распространяются обязанности, предусмотренные п. 9 ст. 59 Федерального Закона от 12.06.2002 № 67-ФЗ «Об основных гарантиях избирательных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прав и права на участие в референдуме граждан Российской Федерации», п. 2 ч. 2, ч. 4  ст. 72  Закона №17-ЗРК по предос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тавлению  в установленный законом срок итогового финансового отчета.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Виновность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Настасиной О.Н.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совершении инкриминированного правонарушения подтверждается</w:t>
      </w:r>
      <w:r w:rsidRPr="00B9183A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B9183A" w:rsidR="00813AF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протоколом </w:t>
      </w:r>
      <w:r w:rsidRPr="00B9183A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B9183A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B9183A" w:rsidR="00813AF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09</w:t>
      </w:r>
      <w:r w:rsidRPr="00B9183A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B9183A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</w:t>
      </w:r>
      <w:r w:rsidRPr="00B9183A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</w:t>
      </w:r>
      <w:r w:rsidRPr="00B9183A" w:rsidR="00813AF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 1-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B9183A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постановлением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Избирательной комиссии Республики Крым от 16.06.2014 г. №4/61-1 (л.д. 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16.06.2014 г. №4/62-1 (л.д. 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18.06.2019 г. №5/101-2 (л.д. 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8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9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02.12.2019 г. №47/363-2 (л.д. </w:t>
      </w:r>
      <w:r w:rsidRPr="00B9183A" w:rsidR="00D317C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10</w:t>
      </w:r>
      <w:r w:rsidRPr="00B9183A" w:rsidR="004D56D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-11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постановлением Избирательной комиссии Республики Крым от 02.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12.2019 г. №47/364-2  (л.д. 12);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19.06.2019 г. №136/1918-1 (л.д. 13-14);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Крым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22.06.2019 г. №137/1961-1 (л.д. 15-16);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Pr="00B9183A" w:rsidR="004D56D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 17);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от 31.10.2019 г. №174/292</w:t>
      </w:r>
      <w:r w:rsidRPr="00B9183A" w:rsidR="004D56D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 (л.д. 18-19);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08.05.2019 г. №134/1870-1 (л.д. 20);</w:t>
      </w:r>
    </w:p>
    <w:p w:rsidR="00D658A5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Инструкцией, утверждённой решением территориальной избирательной комиссии Симферо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польского района Республики Крым от 08.05.2019 г. №134/1870-1 (л.д. 21-2</w:t>
      </w:r>
      <w:r w:rsidRPr="00B9183A" w:rsidR="004D56D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4D56D1" w:rsidRPr="00B9183A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02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.2019 г. №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1/6-2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(л.д. 2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4D56D1" w:rsidRPr="00B9183A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28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.2019 г. №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146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219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 (л.д. 25-26);</w:t>
      </w:r>
    </w:p>
    <w:p w:rsidR="004D56D1" w:rsidRPr="00B9183A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заявлением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Настасиной О.Н.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10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.07.2019 г.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 подтвреждением получения документов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 30-3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4D56D1" w:rsidRPr="00B9183A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печатным изданием «Сель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ский труженик Крыма» №35 (л.д. 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4D56D1" w:rsidRPr="00B9183A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справкой 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МБДОУ «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AC552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»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.07.2019 г. №</w:t>
      </w:r>
      <w:r w:rsidRPr="00B9183A" w:rsidR="00AC552F">
        <w:rPr>
          <w:rFonts w:ascii="Times New Roman" w:hAnsi="Times New Roman" w:cs="Times New Roman"/>
          <w:color w:val="000000" w:themeColor="text1"/>
          <w:sz w:val="27"/>
          <w:szCs w:val="27"/>
        </w:rPr>
        <w:t>195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(л.д. 37);</w:t>
      </w:r>
    </w:p>
    <w:p w:rsidR="00016A37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25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.02.2020 г. №01-09/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21</w:t>
      </w:r>
      <w:r w:rsidRPr="00B9183A" w:rsidR="0035603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(л.д.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52-53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).</w:t>
      </w:r>
    </w:p>
    <w:p w:rsidR="00F02312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Доводы лица, привлекаемого к административной ответственности, о том, что протокол об административном правонарушении составлен с нарушением сроков, указанных в ст. 28.5 КоАП РФ не принимаются судом во внимание исходя из следующего.</w:t>
      </w:r>
    </w:p>
    <w:p w:rsidR="00F02312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Постановлении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указано, что несущественными являются такие недостатки протокола,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которые могут быть восполнены при рассмотрении дела по существу, а также нарушение установленных ст. 28.5 и 28.8 КоАП РФ сроков составления или направления протокола, поскольку эти сроки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не являются пресекательными.</w:t>
      </w:r>
    </w:p>
    <w:p w:rsidR="00F02312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Доводы о том, что 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копи</w:t>
      </w:r>
      <w:r w:rsidRPr="00B9183A" w:rsidR="00F542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7A6B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определени</w:t>
      </w:r>
      <w:r w:rsidRPr="00B9183A" w:rsidR="00F542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й</w:t>
      </w:r>
      <w:r w:rsidRPr="00B9183A" w:rsidR="007A6B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роведени</w:t>
      </w:r>
      <w:r w:rsidRPr="00B9183A" w:rsidR="007A6B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по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делу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 административном правонарушении административного расследования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B9183A" w:rsidR="00F542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возбуждении дела об административном правонарушении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не направлены должностным лицом в адрес привлекаемого к административной ответственности лица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не основан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ы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норма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 КоАП РФ.</w:t>
      </w:r>
    </w:p>
    <w:p w:rsidR="00F02312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п. 3 Постановления Пленума Верховного Суда Российской Федерации от 24 марта 2005 г. 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5 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9183A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административное расслед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ование представляет собой комплекс требующих значительных временных затрат процессуальных действий указанных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оформление.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Проведение административного расследования должно состоять из реальных действий, 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естности. Установив, что административное расследование фактически не проводилось, судье районного суда при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 исследовании материа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лов дела об административном правонарушении, судом не установлены обстоятельства о необходимости, в соответствии со ст. 28.7 КоАП РФ, принятия должностным лицом решения проведении административного расследования.</w:t>
      </w:r>
    </w:p>
    <w:p w:rsidR="00C67286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Доводы лица, в отношении которого ведется п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роизводство по делу об административном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правонарушении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 том, что административный протокол в отношении него составлен неправомочным лицом, не соответствуют действительности.</w:t>
      </w:r>
    </w:p>
    <w:p w:rsidR="00C67286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силу ч. 1 ст. 28.3 КоАП РФ протоколы об административных правонарушениях, пред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настоящего Кодекса, в пределах компетенции соответствующего органа.</w:t>
      </w:r>
    </w:p>
    <w:p w:rsidR="00C67286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п. 1 ч.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 ст. 28.3 КоАП  протоколы об административных правонарушениях вправе составлять: члены избирательных комиссий, комиссий референдума с правом решающего голоса, уполномоченные избирательными комиссиями, комиссиями референдума, - об административных правонар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ушениях, предусмотренных статьями 5.3 - 5.5, 5.8 - 5.10, 5.12, 5.15, 5.17 - 5.20, 5.47, 5.50, 5.51, 5.56, 5.64 - 5.68 настоящего Кодекса.</w:t>
      </w:r>
    </w:p>
    <w:p w:rsidR="00C67286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Таким образом, должностным лицом, правомочным в соответствии с п.1 ч.5. ст. 28.3 КоАП РФ, председателем Рабочей группы</w:t>
      </w:r>
      <w:r w:rsidRPr="00B9183A" w:rsidR="00E3536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территориальной избирательной комиссии Симферопольского района Республики Крым с правом решающего голоса, уполномоченным Решением территориальной избирательной комиссии Симферопольского района Республики Крым от 02 декабря 2019 года №1/6-2 составлять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протоколы об административных правонарушениях</w:t>
      </w:r>
      <w:r w:rsidRPr="00B9183A" w:rsidR="00E3536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 w:rsid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был составлен в отношении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Настасиной О.Н.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протокол об административном правонарушении по ч. 1 ст. 5.17 КоАП РФ.</w:t>
      </w:r>
    </w:p>
    <w:p w:rsidR="00537EF8" w:rsidRPr="00B9183A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Таким образом, указанные доводы, не нашли своего подтверждения в материалах настоящ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его дела об административном правонарушении, противоречат совокупности собранных по делу доказательств и не ставят под сомнение наличие в действиях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Настасиной О.Н. 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объективной стороны состава административного правонарушения, предусмотренного ч. 1 ст. 5.17</w:t>
      </w:r>
      <w:r w:rsidRPr="00B9183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КоАП РФ.</w:t>
      </w:r>
    </w:p>
    <w:p w:rsidR="009C2630" w:rsidRPr="00B9183A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B9183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 xml:space="preserve">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Настасиной О.Н. 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>ы не были.</w:t>
      </w:r>
    </w:p>
    <w:p w:rsidR="009C2630" w:rsidRPr="00B9183A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9183A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3B2796" w:rsidRPr="00B9183A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sz w:val="27"/>
          <w:szCs w:val="27"/>
        </w:rPr>
        <w:t>Смягчающим обстоятельством суд признает признание вины, раскаяние.</w:t>
      </w:r>
    </w:p>
    <w:p w:rsidR="002A2EF9" w:rsidRPr="00B9183A" w:rsidP="00082B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</w:p>
    <w:p w:rsidR="003B2796" w:rsidRPr="00B9183A" w:rsidP="00082B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Исключительных обстоятель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ств пр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едусмотренных </w:t>
      </w:r>
      <w:r w:rsidRPr="00B9183A">
        <w:rPr>
          <w:rFonts w:ascii="Times New Roman" w:hAnsi="Times New Roman" w:cs="Times New Roman"/>
          <w:color w:val="000000" w:themeColor="text1"/>
          <w:sz w:val="27"/>
          <w:szCs w:val="27"/>
        </w:rPr>
        <w:t>ч.2.2 ст.4.1 КоАП РФ судом не установлено.</w:t>
      </w:r>
    </w:p>
    <w:p w:rsidR="009C2630" w:rsidRPr="00B9183A" w:rsidP="00082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B9183A" w:rsidR="00024FD4">
        <w:rPr>
          <w:rFonts w:ascii="Times New Roman" w:eastAsia="Calibri" w:hAnsi="Times New Roman" w:cs="Times New Roman"/>
          <w:sz w:val="27"/>
          <w:szCs w:val="27"/>
          <w:lang w:eastAsia="en-US"/>
        </w:rPr>
        <w:t>го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, мировой су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дья считает необходимым назначить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Настасиной О.Н. 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9C2630" w:rsidRPr="00B9183A" w:rsidP="00082BF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3A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1 ст.5.</w:t>
      </w:r>
      <w:r w:rsidRPr="00B9183A" w:rsidR="00024FD4">
        <w:rPr>
          <w:rFonts w:ascii="Times New Roman" w:hAnsi="Times New Roman" w:cs="Times New Roman"/>
          <w:sz w:val="27"/>
          <w:szCs w:val="27"/>
        </w:rPr>
        <w:t>17</w:t>
      </w:r>
      <w:r w:rsidRPr="00B9183A">
        <w:rPr>
          <w:rFonts w:ascii="Times New Roman" w:hAnsi="Times New Roman" w:cs="Times New Roman"/>
          <w:sz w:val="27"/>
          <w:szCs w:val="27"/>
        </w:rPr>
        <w:t>, ст.ст. 29.9, 29.10, 29.11  Кодекса</w:t>
      </w:r>
      <w:r w:rsidRPr="00B9183A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 мировой судья,-</w:t>
      </w:r>
    </w:p>
    <w:p w:rsidR="009C2630" w:rsidRPr="00B9183A" w:rsidP="00082BF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183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E35362" w:rsidRPr="00B9183A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Признать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>Настасину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Ольгу Николаевну, </w:t>
      </w:r>
      <w:r w:rsidRPr="00B9183A" w:rsidR="00B9183A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, виновн</w:t>
      </w:r>
      <w:r w:rsidRPr="00B9183A" w:rsidR="00DB36BD">
        <w:rPr>
          <w:rFonts w:ascii="Times New Roman" w:eastAsia="Calibri" w:hAnsi="Times New Roman" w:cs="Times New Roman"/>
          <w:sz w:val="27"/>
          <w:szCs w:val="27"/>
          <w:lang w:eastAsia="en-US"/>
        </w:rPr>
        <w:t>ой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 1 ст. 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РФ об административных правонарушениях, и назначить е</w:t>
      </w:r>
      <w:r w:rsidRPr="00B9183A" w:rsidR="00DB36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наказание в виде штрафа в размере </w:t>
      </w:r>
      <w:r w:rsidRPr="00B9183A" w:rsidR="00131C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20000 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B9183A" w:rsidR="00131C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двадцать 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тысяч) рублей.</w:t>
      </w:r>
    </w:p>
    <w:p w:rsidR="00E35362" w:rsidRPr="00B9183A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3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Разъяснить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>Настасиной Ольге Николаевне</w:t>
      </w:r>
      <w:r w:rsidRPr="00B9183A" w:rsidR="00356037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B9183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о необходимости 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9183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9183A" w:rsidR="00A70332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Получатель УФК по Республике Крым </w:t>
      </w:r>
      <w:r w:rsidRPr="00B9183A" w:rsidR="00A70332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( </w:t>
      </w:r>
      <w:r w:rsidRPr="00B9183A" w:rsidR="00A70332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</w:t>
      </w:r>
      <w:r w:rsidRPr="00B9183A" w:rsidR="00A70332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>82811601053019000140,</w:t>
      </w:r>
      <w:r w:rsidRPr="00B9183A" w:rsidR="00A70332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 УИН 0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E35362" w:rsidRPr="00B9183A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B9183A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E35362" w:rsidRPr="00B9183A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Предупредить </w:t>
      </w:r>
      <w:r w:rsidRPr="00B9183A" w:rsidR="00356037">
        <w:rPr>
          <w:rFonts w:ascii="Times New Roman" w:hAnsi="Times New Roman" w:cs="Times New Roman"/>
          <w:color w:val="000000" w:themeColor="text1"/>
          <w:sz w:val="27"/>
          <w:szCs w:val="27"/>
        </w:rPr>
        <w:t>Настасину Ольгу Николаевну</w:t>
      </w:r>
      <w:r w:rsidRPr="00B9183A" w:rsidR="003560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административной ответственности по ч.1 ст.20.25 КоАП РФ в случае несвоевременной уплаты штрафа.</w:t>
      </w:r>
    </w:p>
    <w:p w:rsidR="00E35362" w:rsidRPr="00B9183A" w:rsidP="00082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Симферопольский районный суд Республики Крым 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B9183A">
        <w:rPr>
          <w:rFonts w:ascii="Times New Roman" w:eastAsia="Times New Roman" w:hAnsi="Times New Roman" w:cs="Times New Roman"/>
          <w:color w:val="000000"/>
          <w:sz w:val="27"/>
          <w:szCs w:val="27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E35362" w:rsidRPr="00B9183A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E35362" w:rsidRPr="00B9183A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546F14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Мировой судья                                                                   </w:t>
      </w:r>
      <w:r w:rsidRPr="00B9183A" w:rsidR="00D658A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И.Ю</w:t>
      </w:r>
      <w:r w:rsidRPr="00B9183A">
        <w:rPr>
          <w:rFonts w:ascii="Times New Roman" w:eastAsia="Calibri" w:hAnsi="Times New Roman" w:cs="Times New Roman"/>
          <w:sz w:val="27"/>
          <w:szCs w:val="27"/>
          <w:lang w:eastAsia="en-US"/>
        </w:rPr>
        <w:t>. Бора</w:t>
      </w:r>
    </w:p>
    <w:p w:rsidR="00B9183A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p w:rsidR="00B9183A" w:rsidRPr="00EF3293" w:rsidP="00B9183A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B9183A" w:rsidRPr="00B9183A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317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3A">
          <w:rPr>
            <w:noProof/>
          </w:rPr>
          <w:t>6</w:t>
        </w:r>
        <w:r>
          <w:fldChar w:fldCharType="end"/>
        </w:r>
      </w:p>
    </w:sdtContent>
  </w:sdt>
  <w:p w:rsidR="00D31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6A37"/>
    <w:rsid w:val="00024FD4"/>
    <w:rsid w:val="00036616"/>
    <w:rsid w:val="00045E91"/>
    <w:rsid w:val="000804B6"/>
    <w:rsid w:val="00082BFF"/>
    <w:rsid w:val="00090143"/>
    <w:rsid w:val="00097256"/>
    <w:rsid w:val="000B027F"/>
    <w:rsid w:val="000F0DDC"/>
    <w:rsid w:val="00100ACE"/>
    <w:rsid w:val="0010526E"/>
    <w:rsid w:val="0012010A"/>
    <w:rsid w:val="00131C27"/>
    <w:rsid w:val="001351CF"/>
    <w:rsid w:val="001440EE"/>
    <w:rsid w:val="00146BC5"/>
    <w:rsid w:val="00162700"/>
    <w:rsid w:val="001651C1"/>
    <w:rsid w:val="001A110D"/>
    <w:rsid w:val="00200030"/>
    <w:rsid w:val="00205ECF"/>
    <w:rsid w:val="00215B9B"/>
    <w:rsid w:val="00230488"/>
    <w:rsid w:val="00273E33"/>
    <w:rsid w:val="00274482"/>
    <w:rsid w:val="0029184D"/>
    <w:rsid w:val="002A2EF9"/>
    <w:rsid w:val="002F32DD"/>
    <w:rsid w:val="00303B07"/>
    <w:rsid w:val="00304FB5"/>
    <w:rsid w:val="00312EEE"/>
    <w:rsid w:val="003253A7"/>
    <w:rsid w:val="00356037"/>
    <w:rsid w:val="003B2796"/>
    <w:rsid w:val="003B7ACC"/>
    <w:rsid w:val="003E0042"/>
    <w:rsid w:val="003E3DED"/>
    <w:rsid w:val="003F1EBA"/>
    <w:rsid w:val="00453DB1"/>
    <w:rsid w:val="004C22A9"/>
    <w:rsid w:val="004D01D8"/>
    <w:rsid w:val="004D1C6A"/>
    <w:rsid w:val="004D56D1"/>
    <w:rsid w:val="004E26DD"/>
    <w:rsid w:val="004E44D5"/>
    <w:rsid w:val="00507448"/>
    <w:rsid w:val="0053563C"/>
    <w:rsid w:val="00536A3D"/>
    <w:rsid w:val="00537EF8"/>
    <w:rsid w:val="00543991"/>
    <w:rsid w:val="00546F14"/>
    <w:rsid w:val="00550942"/>
    <w:rsid w:val="00576DF2"/>
    <w:rsid w:val="00586A5E"/>
    <w:rsid w:val="005B0617"/>
    <w:rsid w:val="005B1677"/>
    <w:rsid w:val="005E5B56"/>
    <w:rsid w:val="005E7FD7"/>
    <w:rsid w:val="006759F5"/>
    <w:rsid w:val="00683B25"/>
    <w:rsid w:val="006A28F4"/>
    <w:rsid w:val="006C34CF"/>
    <w:rsid w:val="006E7929"/>
    <w:rsid w:val="006F5CF4"/>
    <w:rsid w:val="007058DA"/>
    <w:rsid w:val="00754A36"/>
    <w:rsid w:val="00766013"/>
    <w:rsid w:val="00791627"/>
    <w:rsid w:val="00794BF1"/>
    <w:rsid w:val="007A6BDA"/>
    <w:rsid w:val="007B15A6"/>
    <w:rsid w:val="007C662A"/>
    <w:rsid w:val="007E2F23"/>
    <w:rsid w:val="007F1273"/>
    <w:rsid w:val="007F5B87"/>
    <w:rsid w:val="00813AF5"/>
    <w:rsid w:val="00834BB5"/>
    <w:rsid w:val="008373EC"/>
    <w:rsid w:val="00882436"/>
    <w:rsid w:val="00891C0B"/>
    <w:rsid w:val="008945A1"/>
    <w:rsid w:val="00896FF1"/>
    <w:rsid w:val="00920034"/>
    <w:rsid w:val="009638C3"/>
    <w:rsid w:val="009652E6"/>
    <w:rsid w:val="009B0BA6"/>
    <w:rsid w:val="009C2630"/>
    <w:rsid w:val="009C263C"/>
    <w:rsid w:val="009E386E"/>
    <w:rsid w:val="009F2769"/>
    <w:rsid w:val="00A21B20"/>
    <w:rsid w:val="00A40DD8"/>
    <w:rsid w:val="00A533D8"/>
    <w:rsid w:val="00A62F10"/>
    <w:rsid w:val="00A70332"/>
    <w:rsid w:val="00A84814"/>
    <w:rsid w:val="00A97B26"/>
    <w:rsid w:val="00AC517A"/>
    <w:rsid w:val="00AC552F"/>
    <w:rsid w:val="00AE261D"/>
    <w:rsid w:val="00AE405C"/>
    <w:rsid w:val="00AE517B"/>
    <w:rsid w:val="00AF2B9C"/>
    <w:rsid w:val="00B36E12"/>
    <w:rsid w:val="00B41768"/>
    <w:rsid w:val="00B9183A"/>
    <w:rsid w:val="00BB7F2C"/>
    <w:rsid w:val="00C34B43"/>
    <w:rsid w:val="00C67286"/>
    <w:rsid w:val="00C732E0"/>
    <w:rsid w:val="00C93C15"/>
    <w:rsid w:val="00C94C20"/>
    <w:rsid w:val="00CA7F7E"/>
    <w:rsid w:val="00CB2492"/>
    <w:rsid w:val="00CD5EBC"/>
    <w:rsid w:val="00CE208F"/>
    <w:rsid w:val="00D0341F"/>
    <w:rsid w:val="00D317C5"/>
    <w:rsid w:val="00D50F6D"/>
    <w:rsid w:val="00D52F40"/>
    <w:rsid w:val="00D55538"/>
    <w:rsid w:val="00D658A5"/>
    <w:rsid w:val="00D90DCF"/>
    <w:rsid w:val="00D96628"/>
    <w:rsid w:val="00DB36BD"/>
    <w:rsid w:val="00DC4895"/>
    <w:rsid w:val="00DD74D2"/>
    <w:rsid w:val="00DD7B64"/>
    <w:rsid w:val="00DF69DC"/>
    <w:rsid w:val="00E11752"/>
    <w:rsid w:val="00E1257A"/>
    <w:rsid w:val="00E14A39"/>
    <w:rsid w:val="00E17188"/>
    <w:rsid w:val="00E35362"/>
    <w:rsid w:val="00E361B2"/>
    <w:rsid w:val="00E60465"/>
    <w:rsid w:val="00E612A1"/>
    <w:rsid w:val="00E9224F"/>
    <w:rsid w:val="00ED63BF"/>
    <w:rsid w:val="00EF3293"/>
    <w:rsid w:val="00EF62A3"/>
    <w:rsid w:val="00F02312"/>
    <w:rsid w:val="00F33A3C"/>
    <w:rsid w:val="00F46497"/>
    <w:rsid w:val="00F5425C"/>
    <w:rsid w:val="00F579AE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