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05-0105/79/2023</w:t>
      </w:r>
    </w:p>
    <w:p w:rsidR="00A77B3E">
      <w:r>
        <w:t>ПОСТАНОВЛЕНИЕ</w:t>
      </w:r>
    </w:p>
    <w:p w:rsidR="00A77B3E">
      <w:r>
        <w:t>Экземпляр № 1</w:t>
      </w:r>
    </w:p>
    <w:p w:rsidR="00A77B3E">
      <w:r>
        <w:t xml:space="preserve">23 мая 2023 года                                                                 </w:t>
        <w:tab/>
        <w:t xml:space="preserve">        г. Симферополь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фио, паспортные данные зарегистрированного и проживающего по адресу: адрес, ул. 8 марта 22,</w:t>
      </w:r>
    </w:p>
    <w:p w:rsidR="00A77B3E">
      <w:r>
        <w:t>УСТАНОВИЛ:</w:t>
      </w:r>
    </w:p>
    <w:p w:rsidR="00A77B3E">
      <w:r>
        <w:t xml:space="preserve">фио не уплатила административный штраф согласно постановлению по делу об административном правонарушении  18810082220001242211 вступившего в законную силу 20.03.2023 г., в срок, предусмотренный ч. 1 ст. 32.2  Кодекса Российской Федерации об административных правонарушениях. </w:t>
      </w:r>
    </w:p>
    <w:p w:rsidR="00A77B3E">
      <w:r>
        <w:t xml:space="preserve">В судебном заседании фио вину во вменяемом правонарушении признала в полном объеме. </w:t>
      </w:r>
    </w:p>
    <w:p w:rsidR="00A77B3E">
      <w:r>
        <w:t>Оценив доказательства, имеющиеся в деле об административном правонарушении, мировой судья приходит к выводу, что фио  совершил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При рассмотрении дела установлено, что постановлением по делу об административном правонарушении 18810082220001242211 фио. признана виновной в совершении административного правонарушения, предусмотренного ч. 1 ст. 12.29 Кодекса Российской Федерации об административных правонарушениях, и ему назначено наказание в виде административного штрафа в размере 500 рублей.</w:t>
      </w:r>
    </w:p>
    <w:p w:rsidR="00A77B3E">
      <w:r>
        <w:t>Постановление о привлечении к административной ответственности вступило в законную силу 20.03.2023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фиоВ 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82АП №209184 об административном правонарушении  от 23.05.2023 г. (л.д. 1);</w:t>
      </w:r>
    </w:p>
    <w:p w:rsidR="00A77B3E">
      <w:r>
        <w:t>- постановлением по делу об административном правонарушении от 09.03.2023 г.  (л.д. 6);</w:t>
      </w:r>
    </w:p>
    <w:p w:rsidR="00A77B3E">
      <w:r>
        <w:t xml:space="preserve">Уважительных причин неуплаты административного штрафа в установленный законом срок - судом не усматривается.  </w:t>
      </w:r>
    </w:p>
    <w:p w:rsidR="00A77B3E">
      <w:r>
        <w:t xml:space="preserve"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 не истек. Оснований для прекращения производства по данному делу  не установлено.  </w:t>
      </w:r>
    </w:p>
    <w:p w:rsidR="00A77B3E">
      <w:r>
        <w:t xml:space="preserve">Процессуальных нарушений и обстоятельств, исключающих производство по делу, не установлено. 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>Обстоятельств, смягчающих, отягчающих административную ответственность, мировым судьей не установлено.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отсутствие обстоятельств отягчающих административную ответственность, мировой судья полагает возможным назначить административное наказание в виде административного штрафа.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 xml:space="preserve">Признать фио, виновной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1000 (одна тысяча) рублей. </w:t>
      </w:r>
    </w:p>
    <w:p w:rsidR="00A77B3E">
      <w:r>
        <w:t>Разъяснить, что 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Республика Крым, г. Симферополь, КБК 828 1 16 01203 01 0025 140, УИН 0410760300795001052320182 .</w:t>
      </w:r>
    </w:p>
    <w:p w:rsidR="00A77B3E"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 КоАП РФ. </w:t>
      </w:r>
    </w:p>
    <w:p w:rsidR="00A77B3E">
      <w:r>
        <w:t>Постановление  может быть обжаловано в апелляционном порядке в Симферопольский районный суд Республики Крым через судебный участок №76 Симферопольского судебного района (Симферопольский муниципальный район) Республики Крым в течении  10 суток со дня  вручения или получения копии постановления.</w:t>
      </w:r>
    </w:p>
    <w:p w:rsidR="00A77B3E"/>
    <w:p w:rsidR="00A77B3E"/>
    <w:p w:rsidR="00A77B3E"/>
    <w:p w:rsidR="00A77B3E">
      <w:r>
        <w:t>Мировой судья:</w:t>
        <w:tab/>
        <w:tab/>
        <w:tab/>
        <w:tab/>
        <w:tab/>
        <w:tab/>
        <w:tab/>
        <w:tab/>
        <w:tab/>
        <w:t xml:space="preserve">       Бора И.Ю.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