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05-0124/79/2023</w:t>
      </w:r>
    </w:p>
    <w:p w:rsidR="00A77B3E">
      <w:r>
        <w:t>ПОСТАНОВЛЕНИЕ</w:t>
      </w:r>
    </w:p>
    <w:p w:rsidR="00A77B3E">
      <w:r>
        <w:t>19 июня 2023 года                                                                    г. Симферополь</w:t>
      </w:r>
    </w:p>
    <w:p w:rsidR="00A77B3E"/>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дело об административном правонарушении по ч. 1 ст. 6.8 Кодекса Российской Федерации об административных правонарушениях в отношении фио, паспортные данные, УССР, паспортные данные, зарегистрированного и проживающего по адресу: адрес, по ч.1 ст.6.8 КоАП РФ, -</w:t>
      </w:r>
    </w:p>
    <w:p w:rsidR="00A77B3E">
      <w:r>
        <w:t>УСТАНОВИЛ:</w:t>
      </w:r>
    </w:p>
    <w:p w:rsidR="00A77B3E">
      <w:r>
        <w:t>фио 18.04.2023 года в 15 час. 10 мин., находясь по адресу своего фактического проживания: адрес , хранил без цели сбыта наркотическое средство марихуанна массой 0,81г, массой 4,86 гр., смолу канабиса массой 0,35 гр чем нарушил ст.20 ФЗ «О наркотических средствах и психотропных веществах» от 08.01.1998 года, за что предусмотрена ответственность по ч. 1 ст.6.8 КоАП РФ.</w:t>
      </w:r>
    </w:p>
    <w:p w:rsidR="00A77B3E">
      <w:r>
        <w:t>Согласно заключения эксперта №1/626 от 20.04.2023г. представленное на экспертизу вещество массой 0,81г, массой 4,86 гр., смолу канабиса массой 0,35 гр является наркотическим средством.</w:t>
      </w:r>
    </w:p>
    <w:p w:rsidR="00A77B3E">
      <w:r>
        <w:t>фио в судебном заседании вину в совершении вменяемого административного правонарушения признал полностью.</w:t>
      </w:r>
    </w:p>
    <w:p w:rsidR="00A77B3E">
      <w:r>
        <w:t>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Частью 1 статьи 6.8 Кодекса Российской Федерации об административных правонарушениях установлена административная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77B3E">
      <w: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 (статья 40 Федерального закона от 08.01.1998 №3-ФЗ «О наркотических средствах и психотропных веществах» далее Федеральный закон от 08.01.1998 №3-ФЗ).</w:t>
      </w:r>
    </w:p>
    <w:p w:rsidR="00A77B3E">
      <w:r>
        <w:t xml:space="preserve">В соответствии с Перечнем наркотических средств, психотропных веществ и их прекурсоров, подлежащих контролю в Российской Федерации, утвержденным Постановлением Правительства Российской Федерации от 30 июня 1998 г. № 681, каннабис (марихуана) относится к наркотическим средствам. </w:t>
      </w:r>
    </w:p>
    <w:p w:rsidR="00A77B3E">
      <w:r>
        <w:t xml:space="preserve">Фактические обстоятельства дела подтверждаются имеющимися в материалах дела об административном правонарушении доказательствами, а именно: </w:t>
      </w:r>
    </w:p>
    <w:p w:rsidR="00A77B3E">
      <w:r>
        <w:t xml:space="preserve">- протоколом об административном правонарушении 8201 №121849 от 16.046.2023 года; </w:t>
      </w:r>
    </w:p>
    <w:p w:rsidR="00A77B3E">
      <w:r>
        <w:t>- протоколом осмотра жилого помещения от 18.04.2023 года;</w:t>
      </w:r>
    </w:p>
    <w:p w:rsidR="00A77B3E">
      <w:r>
        <w:t>- протоколом допроса фио</w:t>
      </w:r>
    </w:p>
    <w:p w:rsidR="00A77B3E">
      <w:r>
        <w:t>- заключением эксперта №1/626 от 20.04.2023г.;</w:t>
      </w:r>
    </w:p>
    <w:p w:rsidR="00A77B3E">
      <w:r>
        <w:t>Таким образом, действия фио правильно квалифицированы по ч. 1 ст. 6.8 Кодекса Российской Федерации об административных правонарушениях, как хранение и потребление наркотических средств без назначения врача.</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что виновность фио в совершении административного правонарушения, предусмотренного ч. 1 ст. 6.8 Кодекса Российской Федерации об административных правонарушениях, является доказанной.</w:t>
      </w:r>
    </w:p>
    <w:p w:rsidR="00A77B3E">
      <w:r>
        <w:t xml:space="preserve">При назначении наказания судья учитывает характер совершенного правонарушения, данные о личности его имущественное положение. </w:t>
      </w:r>
    </w:p>
    <w:p w:rsidR="00A77B3E">
      <w:r>
        <w:t>Смягчающим обстоятельством суд признает признание вины, раскаяние.</w:t>
      </w:r>
    </w:p>
    <w:p w:rsidR="00A77B3E">
      <w:r>
        <w:t>Отягчающих обстоятельств, не установлено.</w:t>
      </w:r>
    </w:p>
    <w:p w:rsidR="00A77B3E">
      <w:r>
        <w:t>Оценив все изложенное в совокупности, мировой судья приходит к выводу о назначении административного  наказания в пределах санкции ч. 1 ст. 6.8 Кодекса Российской Федерации об административных правонарушениях – в виде административного штрафа.</w:t>
      </w:r>
    </w:p>
    <w:p w:rsidR="00A77B3E">
      <w:r>
        <w:t>Согласно ч. 21 ст. 4.1 Кодекса Российской Федерации об административных правонарушениях,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77B3E">
      <w:r>
        <w:t>Принимая во внимание, что в материалах дела об административном правонарушении отсутствуют сведения о постоянстве употребления               фио наркотических средств, мировой судья считает возможным не возлагать на последнего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w:t>
      </w:r>
    </w:p>
    <w:p w:rsidR="00A77B3E">
      <w:r>
        <w:t>Руководствуясь ст.ст. ст.с.29.9-29.10, 30.1 Кодекса Российской Федерации об административных правонарушениях, мировой судья, -</w:t>
      </w:r>
    </w:p>
    <w:p w:rsidR="00A77B3E">
      <w:r>
        <w:t>ПОСТАНОВИЛ:</w:t>
      </w:r>
    </w:p>
    <w:p w:rsidR="00A77B3E">
      <w:r>
        <w:t>Признать фио виновным в совершении административного правонарушения, предусмотренного ч. 1 ст. 6.8 Кодекса Российской Федерации об административных правонарушениях и назначить ему наказание в виде административного штрафа в размере 4000 (четыре тысячи)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УФК по Республике Крым (Министерство юстиции Республики Крым, л/с 04752203230, ИНН 9102013284, КПП 910201001, Банк получателя: Отделение по Республике Крым Банка России УФК по Республике Крым г. Симферополя БИК 013510002, Счет 40102810645370000035, ОКТМО 35647000,  КБК 82811601063010009140, УИН 0410760300795001242306187</w:t>
      </w:r>
    </w:p>
    <w:p w:rsidR="00A77B3E">
      <w:r>
        <w:t>Оригинал квитанции об уплате штрафа предоставить на судебный участок №79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№79 Симферопольского судебного района (Симферопольский муниципальный район) Республики Крым.</w:t>
      </w:r>
    </w:p>
    <w:p w:rsidR="00A77B3E"/>
    <w:p w:rsidR="00A77B3E"/>
    <w:p w:rsidR="00A77B3E">
      <w:r>
        <w:t xml:space="preserve">Мировой судья </w:t>
        <w:tab/>
        <w:tab/>
        <w:tab/>
        <w:tab/>
        <w:t xml:space="preserve">                     </w:t>
        <w:tab/>
        <w:t xml:space="preserve">           </w:t>
        <w:tab/>
        <w:t xml:space="preserve">И.Ю. Бора </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