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48AF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Дело №05-01</w:t>
      </w:r>
      <w:r w:rsidRPr="004848AF" w:rsidR="000B10E2">
        <w:rPr>
          <w:rFonts w:ascii="Times New Roman" w:hAnsi="Times New Roman"/>
          <w:sz w:val="28"/>
          <w:szCs w:val="28"/>
        </w:rPr>
        <w:t>6</w:t>
      </w:r>
      <w:r w:rsidR="003C4186">
        <w:rPr>
          <w:rFonts w:ascii="Times New Roman" w:hAnsi="Times New Roman"/>
          <w:sz w:val="28"/>
          <w:szCs w:val="28"/>
        </w:rPr>
        <w:t>5</w:t>
      </w:r>
      <w:r w:rsidRPr="004848AF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4848AF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ПОСТАНОВЛЕНИЕ</w:t>
      </w:r>
    </w:p>
    <w:p w:rsidR="00C407EA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14</w:t>
      </w:r>
      <w:r w:rsidRPr="004848AF" w:rsidR="005679D4">
        <w:rPr>
          <w:rFonts w:ascii="Times New Roman" w:hAnsi="Times New Roman"/>
          <w:sz w:val="28"/>
          <w:szCs w:val="28"/>
        </w:rPr>
        <w:t xml:space="preserve"> </w:t>
      </w:r>
      <w:r w:rsidRPr="004848AF" w:rsidR="00EA7903">
        <w:rPr>
          <w:rFonts w:ascii="Times New Roman" w:hAnsi="Times New Roman"/>
          <w:sz w:val="28"/>
          <w:szCs w:val="28"/>
        </w:rPr>
        <w:t>ию</w:t>
      </w:r>
      <w:r w:rsidRPr="004848AF" w:rsidR="00595B66">
        <w:rPr>
          <w:rFonts w:ascii="Times New Roman" w:hAnsi="Times New Roman"/>
          <w:sz w:val="28"/>
          <w:szCs w:val="28"/>
        </w:rPr>
        <w:t>ля 2021</w:t>
      </w:r>
      <w:r w:rsidRPr="004848AF" w:rsidR="00A00291">
        <w:rPr>
          <w:rFonts w:ascii="Times New Roman" w:hAnsi="Times New Roman"/>
          <w:sz w:val="28"/>
          <w:szCs w:val="28"/>
        </w:rPr>
        <w:t xml:space="preserve"> года</w:t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4848AF" w:rsidR="004835E0">
        <w:rPr>
          <w:rFonts w:ascii="Times New Roman" w:hAnsi="Times New Roman"/>
          <w:sz w:val="28"/>
          <w:szCs w:val="28"/>
        </w:rPr>
        <w:t xml:space="preserve">       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 xml:space="preserve">    </w:t>
      </w:r>
      <w:r w:rsidRPr="004848AF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242438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4848AF">
        <w:rPr>
          <w:rFonts w:ascii="Times New Roman" w:hAnsi="Times New Roman"/>
          <w:sz w:val="28"/>
          <w:szCs w:val="28"/>
        </w:rPr>
        <w:t xml:space="preserve"> (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hAnsi="Times New Roman"/>
          <w:sz w:val="28"/>
          <w:szCs w:val="28"/>
        </w:rPr>
        <w:t xml:space="preserve">) </w:t>
      </w:r>
      <w:r w:rsidRPr="004848AF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Зуйковой Марины Петровны</w:t>
      </w:r>
      <w:r w:rsidRPr="004848AF" w:rsidR="006D01FF">
        <w:rPr>
          <w:rFonts w:ascii="Times New Roman" w:hAnsi="Times New Roman"/>
          <w:sz w:val="28"/>
          <w:szCs w:val="28"/>
        </w:rPr>
        <w:t xml:space="preserve">,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848AF" w:rsidR="007315FC">
        <w:rPr>
          <w:rFonts w:ascii="Times New Roman" w:hAnsi="Times New Roman"/>
          <w:sz w:val="28"/>
          <w:szCs w:val="28"/>
        </w:rPr>
        <w:t>ца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084712">
        <w:rPr>
          <w:rFonts w:ascii="Times New Roman" w:hAnsi="Times New Roman"/>
          <w:sz w:val="28"/>
          <w:szCs w:val="28"/>
        </w:rPr>
        <w:t>,</w:t>
      </w:r>
      <w:r w:rsidRPr="004848AF" w:rsidR="00EA7903">
        <w:rPr>
          <w:rFonts w:ascii="Times New Roman" w:hAnsi="Times New Roman"/>
          <w:sz w:val="28"/>
          <w:szCs w:val="28"/>
        </w:rPr>
        <w:t xml:space="preserve"> паспорт: серии</w:t>
      </w:r>
      <w:r w:rsidRPr="004848AF" w:rsidR="006E5A6E"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, выдан: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,</w:t>
      </w:r>
      <w:r w:rsidRPr="004848AF" w:rsidR="00084712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работающ</w:t>
      </w:r>
      <w:r>
        <w:rPr>
          <w:rFonts w:ascii="Times New Roman" w:hAnsi="Times New Roman"/>
          <w:sz w:val="28"/>
          <w:szCs w:val="28"/>
        </w:rPr>
        <w:t>ая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4848AF" w:rsidR="00084712"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АМЕТИСТ</w:t>
      </w:r>
      <w:r w:rsidRPr="004848AF" w:rsidR="00084712">
        <w:rPr>
          <w:rFonts w:ascii="Times New Roman" w:hAnsi="Times New Roman"/>
          <w:sz w:val="28"/>
          <w:szCs w:val="28"/>
        </w:rPr>
        <w:t>»</w:t>
      </w:r>
      <w:r w:rsidRPr="004848AF" w:rsidR="0071273F">
        <w:rPr>
          <w:rFonts w:ascii="Times New Roman" w:hAnsi="Times New Roman"/>
          <w:sz w:val="28"/>
          <w:szCs w:val="28"/>
        </w:rPr>
        <w:t>,</w:t>
      </w:r>
      <w:r w:rsidRPr="004848AF" w:rsidR="00D27BE3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зарегистрированн</w:t>
      </w:r>
      <w:r w:rsidRPr="004848AF" w:rsidR="007315FC">
        <w:rPr>
          <w:rFonts w:ascii="Times New Roman" w:hAnsi="Times New Roman"/>
          <w:sz w:val="28"/>
          <w:szCs w:val="28"/>
        </w:rPr>
        <w:t>ый</w:t>
      </w:r>
      <w:r w:rsidRPr="004848AF" w:rsidR="0071273F">
        <w:rPr>
          <w:rFonts w:ascii="Times New Roman" w:hAnsi="Times New Roman"/>
          <w:sz w:val="28"/>
          <w:szCs w:val="28"/>
        </w:rPr>
        <w:t xml:space="preserve"> и проживающ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>
        <w:rPr>
          <w:rFonts w:ascii="Times New Roman" w:hAnsi="Times New Roman"/>
          <w:sz w:val="28"/>
          <w:szCs w:val="28"/>
        </w:rPr>
        <w:t xml:space="preserve"> по адресу</w:t>
      </w:r>
      <w:r w:rsidRPr="004848AF" w:rsidR="00077D95">
        <w:rPr>
          <w:rFonts w:ascii="Times New Roman" w:hAnsi="Times New Roman"/>
          <w:sz w:val="28"/>
          <w:szCs w:val="28"/>
        </w:rPr>
        <w:t xml:space="preserve">: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7315FC">
        <w:rPr>
          <w:rFonts w:ascii="Times New Roman" w:hAnsi="Times New Roman"/>
          <w:sz w:val="28"/>
          <w:szCs w:val="28"/>
        </w:rPr>
        <w:t>,</w:t>
      </w:r>
      <w:r w:rsidR="00666F8E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>по</w:t>
      </w:r>
      <w:r w:rsidRPr="004848AF" w:rsidR="006E5A6E">
        <w:rPr>
          <w:rFonts w:ascii="Times New Roman" w:hAnsi="Times New Roman"/>
          <w:sz w:val="28"/>
          <w:szCs w:val="28"/>
        </w:rPr>
        <w:t xml:space="preserve"> ч. 1</w:t>
      </w:r>
      <w:r w:rsidRPr="004848AF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4848A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Зуйкова М.П.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генеральным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 ООО «</w:t>
      </w:r>
      <w:r w:rsidR="003C4186">
        <w:rPr>
          <w:rFonts w:ascii="Times New Roman" w:hAnsi="Times New Roman"/>
          <w:sz w:val="28"/>
          <w:szCs w:val="28"/>
        </w:rPr>
        <w:t>АМЕТИСТ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4848AF" w:rsidR="006E5A6E">
        <w:rPr>
          <w:rFonts w:ascii="Times New Roman" w:hAnsi="Times New Roman"/>
          <w:sz w:val="28"/>
          <w:szCs w:val="28"/>
        </w:rPr>
        <w:t>представил</w:t>
      </w:r>
      <w:r w:rsidR="003C4186">
        <w:rPr>
          <w:rFonts w:ascii="Times New Roman" w:hAnsi="Times New Roman"/>
          <w:sz w:val="28"/>
          <w:szCs w:val="28"/>
        </w:rPr>
        <w:t>а</w:t>
      </w:r>
      <w:r w:rsidRPr="004848AF" w:rsidR="006E5A6E">
        <w:rPr>
          <w:rFonts w:ascii="Times New Roman" w:hAnsi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</w:t>
      </w:r>
      <w:r w:rsidRPr="004848AF" w:rsidR="006E5A6E">
        <w:rPr>
          <w:rFonts w:ascii="Times New Roman" w:hAnsi="Times New Roman"/>
          <w:sz w:val="28"/>
          <w:szCs w:val="28"/>
        </w:rPr>
        <w:t xml:space="preserve"> с типом «</w:t>
      </w:r>
      <w:r w:rsidRPr="004848AF" w:rsidR="006E5A6E">
        <w:rPr>
          <w:rFonts w:ascii="Times New Roman" w:hAnsi="Times New Roman"/>
          <w:sz w:val="28"/>
          <w:szCs w:val="28"/>
        </w:rPr>
        <w:t>исходная</w:t>
      </w:r>
      <w:r w:rsidRPr="004848AF" w:rsidR="006E5A6E">
        <w:rPr>
          <w:rFonts w:ascii="Times New Roman" w:hAnsi="Times New Roman"/>
          <w:sz w:val="28"/>
          <w:szCs w:val="28"/>
        </w:rPr>
        <w:t xml:space="preserve">» за </w:t>
      </w:r>
      <w:r w:rsidRPr="004848AF" w:rsidR="000B10E2">
        <w:rPr>
          <w:rFonts w:ascii="Times New Roman" w:hAnsi="Times New Roman"/>
          <w:sz w:val="28"/>
          <w:szCs w:val="28"/>
        </w:rPr>
        <w:t>июль</w:t>
      </w:r>
      <w:r w:rsidRPr="004848AF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г.</w:t>
      </w:r>
    </w:p>
    <w:p w:rsidR="003C4186" w:rsidP="003C4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Зуйкова 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явилась, о дате, месте и времени проведения судебного заседания, уведомлена надлежащим образом,</w:t>
      </w:r>
      <w:r>
        <w:rPr>
          <w:rFonts w:ascii="Times New Roman" w:hAnsi="Times New Roman"/>
          <w:sz w:val="28"/>
          <w:szCs w:val="28"/>
        </w:rPr>
        <w:t xml:space="preserve"> представила заявление о рассмотрении дела в её отсутствие, в котором указала, что с правонарушением согласна.</w:t>
      </w:r>
    </w:p>
    <w:p w:rsidR="00C700F6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Зуйковой М.П.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4848AF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848AF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4848AF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4848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Факт совершения</w:t>
      </w:r>
      <w:r w:rsidR="003C4186">
        <w:rPr>
          <w:rFonts w:ascii="Times New Roman" w:hAnsi="Times New Roman"/>
          <w:sz w:val="28"/>
          <w:szCs w:val="28"/>
        </w:rPr>
        <w:t xml:space="preserve"> генеральным</w:t>
      </w:r>
      <w:r w:rsidRPr="004848AF">
        <w:rPr>
          <w:rFonts w:ascii="Times New Roman" w:hAnsi="Times New Roman"/>
          <w:sz w:val="28"/>
          <w:szCs w:val="28"/>
        </w:rPr>
        <w:t xml:space="preserve"> директором </w:t>
      </w:r>
      <w:r w:rsidRPr="004848AF" w:rsidR="006E5A6E">
        <w:rPr>
          <w:rFonts w:ascii="Times New Roman" w:hAnsi="Times New Roman"/>
          <w:sz w:val="28"/>
          <w:szCs w:val="28"/>
        </w:rPr>
        <w:t>ООО «</w:t>
      </w:r>
      <w:r w:rsidR="003C4186">
        <w:rPr>
          <w:rFonts w:ascii="Times New Roman" w:hAnsi="Times New Roman"/>
          <w:sz w:val="28"/>
          <w:szCs w:val="28"/>
        </w:rPr>
        <w:t>АМЕТИСТ</w:t>
      </w:r>
      <w:r w:rsidRPr="004848AF" w:rsidR="006E5A6E">
        <w:rPr>
          <w:rFonts w:ascii="Times New Roman" w:hAnsi="Times New Roman"/>
          <w:sz w:val="28"/>
          <w:szCs w:val="28"/>
        </w:rPr>
        <w:t>»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Зуйковой М.П.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4848AF" w:rsidR="00C643F7">
        <w:rPr>
          <w:rFonts w:ascii="Times New Roman" w:hAnsi="Times New Roman"/>
          <w:sz w:val="28"/>
          <w:szCs w:val="28"/>
        </w:rPr>
        <w:t xml:space="preserve">ч.1 </w:t>
      </w:r>
      <w:r w:rsidRPr="004848AF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4848AF" w:rsidR="0014702C">
        <w:rPr>
          <w:rFonts w:ascii="Times New Roman" w:hAnsi="Times New Roman"/>
          <w:sz w:val="28"/>
          <w:szCs w:val="28"/>
        </w:rPr>
        <w:t xml:space="preserve">№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848AF" w:rsidR="0014702C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(л.д. 1);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 (л.д. </w:t>
      </w:r>
      <w:r w:rsidR="007B6E51">
        <w:rPr>
          <w:rFonts w:ascii="Times New Roman" w:hAnsi="Times New Roman"/>
          <w:sz w:val="28"/>
          <w:szCs w:val="28"/>
        </w:rPr>
        <w:t>6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сведений о застрахованных лицах (л.д. </w:t>
      </w:r>
      <w:r w:rsidR="007B6E51">
        <w:rPr>
          <w:rFonts w:ascii="Times New Roman" w:hAnsi="Times New Roman"/>
          <w:sz w:val="28"/>
          <w:szCs w:val="28"/>
        </w:rPr>
        <w:t>8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акта о </w:t>
      </w:r>
      <w:r w:rsidRPr="004848AF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0D5DF9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 xml:space="preserve"> г. (л.д. </w:t>
      </w:r>
      <w:r w:rsidRPr="004848AF" w:rsidR="004848AF">
        <w:rPr>
          <w:rFonts w:ascii="Times New Roman" w:hAnsi="Times New Roman"/>
          <w:sz w:val="28"/>
          <w:szCs w:val="28"/>
        </w:rPr>
        <w:t>10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4848AF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3C4186">
        <w:rPr>
          <w:rFonts w:ascii="Times New Roman" w:hAnsi="Times New Roman"/>
          <w:sz w:val="28"/>
          <w:szCs w:val="28"/>
        </w:rPr>
        <w:t>02</w:t>
      </w:r>
      <w:r w:rsidRPr="004848AF" w:rsidR="007A58B4">
        <w:rPr>
          <w:rFonts w:ascii="Times New Roman" w:hAnsi="Times New Roman"/>
          <w:sz w:val="28"/>
          <w:szCs w:val="28"/>
        </w:rPr>
        <w:t>.</w:t>
      </w:r>
      <w:r w:rsidR="00666F8E">
        <w:rPr>
          <w:rFonts w:ascii="Times New Roman" w:hAnsi="Times New Roman"/>
          <w:sz w:val="28"/>
          <w:szCs w:val="28"/>
        </w:rPr>
        <w:t>10</w:t>
      </w:r>
      <w:r w:rsidRPr="004848AF" w:rsidR="007A58B4">
        <w:rPr>
          <w:rFonts w:ascii="Times New Roman" w:hAnsi="Times New Roman"/>
          <w:sz w:val="28"/>
          <w:szCs w:val="28"/>
        </w:rPr>
        <w:t>.202</w:t>
      </w:r>
      <w:r w:rsidR="00666F8E">
        <w:rPr>
          <w:rFonts w:ascii="Times New Roman" w:hAnsi="Times New Roman"/>
          <w:sz w:val="28"/>
          <w:szCs w:val="28"/>
        </w:rPr>
        <w:t>0</w:t>
      </w:r>
      <w:r w:rsidRPr="004848AF" w:rsidR="007A58B4">
        <w:rPr>
          <w:rFonts w:ascii="Times New Roman" w:hAnsi="Times New Roman"/>
          <w:sz w:val="28"/>
          <w:szCs w:val="28"/>
        </w:rPr>
        <w:t>г. (л.д. 1</w:t>
      </w:r>
      <w:r w:rsidRPr="004848AF" w:rsidR="004848AF">
        <w:rPr>
          <w:rFonts w:ascii="Times New Roman" w:hAnsi="Times New Roman"/>
          <w:sz w:val="28"/>
          <w:szCs w:val="28"/>
        </w:rPr>
        <w:t>2</w:t>
      </w:r>
      <w:r w:rsidRPr="004848AF">
        <w:rPr>
          <w:rFonts w:ascii="Times New Roman" w:hAnsi="Times New Roman"/>
          <w:sz w:val="28"/>
          <w:szCs w:val="28"/>
        </w:rPr>
        <w:t>).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Зуйковой М.П.</w:t>
      </w:r>
      <w:r w:rsidRPr="004848AF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4848AF" w:rsidR="0014702C">
        <w:rPr>
          <w:rFonts w:ascii="Times New Roman" w:hAnsi="Times New Roman"/>
          <w:sz w:val="28"/>
          <w:szCs w:val="28"/>
        </w:rPr>
        <w:t xml:space="preserve"> ч. 1</w:t>
      </w:r>
      <w:r w:rsidRPr="004848AF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3C4186" w:rsidP="003C418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Зуйковой М.П. </w:t>
      </w:r>
      <w:r>
        <w:rPr>
          <w:rFonts w:ascii="Times New Roman" w:hAnsi="Times New Roman"/>
          <w:sz w:val="28"/>
          <w:szCs w:val="28"/>
        </w:rPr>
        <w:t xml:space="preserve">является признание ею вины. Обстоятельств, отягощающих её административную </w:t>
      </w:r>
      <w:r>
        <w:rPr>
          <w:rFonts w:ascii="Times New Roman" w:hAnsi="Times New Roman"/>
          <w:color w:val="FF0000"/>
          <w:sz w:val="28"/>
          <w:szCs w:val="28"/>
        </w:rPr>
        <w:t>ответственность, судом не установлено.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="003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Зуйковой М.П.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4848AF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4848AF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На основании </w:t>
      </w:r>
      <w:r w:rsidRPr="004848AF">
        <w:rPr>
          <w:rFonts w:ascii="Times New Roman" w:hAnsi="Times New Roman"/>
          <w:sz w:val="28"/>
          <w:szCs w:val="28"/>
        </w:rPr>
        <w:t>изложенного</w:t>
      </w:r>
      <w:r w:rsidRPr="004848A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4848AF" w:rsidR="0014702C">
        <w:rPr>
          <w:rFonts w:ascii="Times New Roman" w:hAnsi="Times New Roman"/>
          <w:sz w:val="28"/>
          <w:szCs w:val="28"/>
        </w:rPr>
        <w:t>ч. 1</w:t>
      </w:r>
      <w:r w:rsidRPr="004848AF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4848AF" w:rsidP="007A5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ПОСТАНОВИЛ: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Признать </w:t>
      </w:r>
      <w:r w:rsidR="003C4186">
        <w:rPr>
          <w:rFonts w:ascii="Times New Roman" w:hAnsi="Times New Roman"/>
          <w:sz w:val="28"/>
          <w:szCs w:val="28"/>
        </w:rPr>
        <w:t>Зуйкову Марину Петровну</w:t>
      </w:r>
      <w:r w:rsidRPr="004848AF">
        <w:rPr>
          <w:rFonts w:ascii="Times New Roman" w:hAnsi="Times New Roman"/>
          <w:sz w:val="28"/>
          <w:szCs w:val="28"/>
        </w:rPr>
        <w:t>, виновн</w:t>
      </w:r>
      <w:r w:rsidR="003C4186">
        <w:rPr>
          <w:rFonts w:ascii="Times New Roman" w:hAnsi="Times New Roman"/>
          <w:sz w:val="28"/>
          <w:szCs w:val="28"/>
        </w:rPr>
        <w:t>ой</w:t>
      </w:r>
      <w:r w:rsidRPr="004848A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4848AF">
        <w:rPr>
          <w:rFonts w:ascii="Times New Roman" w:hAnsi="Times New Roman"/>
          <w:sz w:val="28"/>
          <w:szCs w:val="28"/>
        </w:rPr>
        <w:t>стать</w:t>
      </w:r>
      <w:r w:rsidRPr="004848AF" w:rsidR="0014702C">
        <w:rPr>
          <w:rFonts w:ascii="Times New Roman" w:hAnsi="Times New Roman"/>
          <w:sz w:val="28"/>
          <w:szCs w:val="28"/>
        </w:rPr>
        <w:t>и</w:t>
      </w:r>
      <w:r w:rsidRPr="004848AF">
        <w:rPr>
          <w:rFonts w:ascii="Times New Roman" w:hAnsi="Times New Roman"/>
          <w:sz w:val="28"/>
          <w:szCs w:val="28"/>
        </w:rPr>
        <w:t xml:space="preserve"> 15.33.2 КоАП РФ и назначить </w:t>
      </w:r>
      <w:r w:rsidRPr="004848AF" w:rsidR="00412105">
        <w:rPr>
          <w:rFonts w:ascii="Times New Roman" w:hAnsi="Times New Roman"/>
          <w:sz w:val="28"/>
          <w:szCs w:val="28"/>
        </w:rPr>
        <w:t>е</w:t>
      </w:r>
      <w:r w:rsidR="003C4186">
        <w:rPr>
          <w:rFonts w:ascii="Times New Roman" w:hAnsi="Times New Roman"/>
          <w:sz w:val="28"/>
          <w:szCs w:val="28"/>
        </w:rPr>
        <w:t>й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8AF">
        <w:rPr>
          <w:rFonts w:ascii="Times New Roman" w:hAnsi="Times New Roman"/>
          <w:sz w:val="28"/>
          <w:szCs w:val="28"/>
        </w:rPr>
        <w:t>Р</w:t>
      </w:r>
      <w:r w:rsidRPr="004848AF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="003C4186">
        <w:rPr>
          <w:rFonts w:ascii="Times New Roman" w:hAnsi="Times New Roman"/>
          <w:sz w:val="28"/>
          <w:szCs w:val="28"/>
        </w:rPr>
        <w:t>Зуйковой Марине Петровне</w:t>
      </w:r>
      <w:r w:rsidRPr="004848AF" w:rsidR="003C4186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  <w:r w:rsidR="00EB034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4848AF" w:rsidR="007A58B4">
        <w:rPr>
          <w:rFonts w:ascii="Times New Roman" w:hAnsi="Times New Roman"/>
          <w:sz w:val="28"/>
          <w:szCs w:val="28"/>
        </w:rPr>
        <w:t>постановление</w:t>
      </w:r>
      <w:r w:rsidRPr="004848AF">
        <w:rPr>
          <w:rFonts w:ascii="Times New Roman" w:hAnsi="Times New Roman"/>
          <w:sz w:val="28"/>
          <w:szCs w:val="28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Pr="004848AF" w:rsidR="004848AF">
        <w:rPr>
          <w:rFonts w:ascii="Times New Roman" w:hAnsi="Times New Roman"/>
          <w:sz w:val="28"/>
          <w:szCs w:val="28"/>
        </w:rPr>
        <w:tab/>
      </w:r>
      <w:r w:rsidRPr="004848AF" w:rsidR="004848AF">
        <w:rPr>
          <w:rFonts w:ascii="Times New Roman" w:hAnsi="Times New Roman"/>
          <w:sz w:val="28"/>
          <w:szCs w:val="28"/>
        </w:rPr>
        <w:tab/>
        <w:t xml:space="preserve">      </w:t>
      </w:r>
      <w:r w:rsidRPr="004848AF">
        <w:rPr>
          <w:rFonts w:ascii="Times New Roman" w:hAnsi="Times New Roman"/>
          <w:sz w:val="28"/>
          <w:szCs w:val="28"/>
        </w:rPr>
        <w:t xml:space="preserve">И.Ю. Бора                       </w:t>
      </w:r>
    </w:p>
    <w:sectPr w:rsidSect="000D5DF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5020F"/>
    <w:rsid w:val="00067582"/>
    <w:rsid w:val="00077D95"/>
    <w:rsid w:val="00084712"/>
    <w:rsid w:val="00096E18"/>
    <w:rsid w:val="000B10E2"/>
    <w:rsid w:val="000D5DF9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A65D1"/>
    <w:rsid w:val="002C210A"/>
    <w:rsid w:val="003A56F5"/>
    <w:rsid w:val="003B5E30"/>
    <w:rsid w:val="003C4186"/>
    <w:rsid w:val="00405588"/>
    <w:rsid w:val="00412105"/>
    <w:rsid w:val="004835E0"/>
    <w:rsid w:val="004848AF"/>
    <w:rsid w:val="004C1575"/>
    <w:rsid w:val="005550B9"/>
    <w:rsid w:val="005679D4"/>
    <w:rsid w:val="00587566"/>
    <w:rsid w:val="005947B8"/>
    <w:rsid w:val="00595B66"/>
    <w:rsid w:val="005F2FE1"/>
    <w:rsid w:val="00607DF5"/>
    <w:rsid w:val="00622976"/>
    <w:rsid w:val="00666F8E"/>
    <w:rsid w:val="00681F47"/>
    <w:rsid w:val="006C56A3"/>
    <w:rsid w:val="006D01FF"/>
    <w:rsid w:val="006E3131"/>
    <w:rsid w:val="006E5A6E"/>
    <w:rsid w:val="007008EA"/>
    <w:rsid w:val="0071273F"/>
    <w:rsid w:val="007249CD"/>
    <w:rsid w:val="007315FC"/>
    <w:rsid w:val="00743B06"/>
    <w:rsid w:val="007833E7"/>
    <w:rsid w:val="00787DBE"/>
    <w:rsid w:val="007A58B4"/>
    <w:rsid w:val="007B6E51"/>
    <w:rsid w:val="00816C3B"/>
    <w:rsid w:val="008519A1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C82FDF"/>
    <w:rsid w:val="00D27BE3"/>
    <w:rsid w:val="00D70986"/>
    <w:rsid w:val="00D85403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