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43" w:rsidRPr="00B97DA3" w:rsidP="00B97DA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№05-0</w:t>
      </w:r>
      <w:r w:rsidRPr="00B97DA3" w:rsidR="00A35EFD">
        <w:rPr>
          <w:rFonts w:ascii="Times New Roman" w:hAnsi="Times New Roman" w:cs="Times New Roman"/>
          <w:sz w:val="28"/>
          <w:szCs w:val="28"/>
        </w:rPr>
        <w:t>1</w:t>
      </w:r>
      <w:r w:rsidRPr="00B97DA3" w:rsidR="0080161E">
        <w:rPr>
          <w:rFonts w:ascii="Times New Roman" w:hAnsi="Times New Roman" w:cs="Times New Roman"/>
          <w:sz w:val="28"/>
          <w:szCs w:val="28"/>
        </w:rPr>
        <w:t>68</w:t>
      </w:r>
      <w:r w:rsidRPr="00B97DA3">
        <w:rPr>
          <w:rFonts w:ascii="Times New Roman" w:hAnsi="Times New Roman" w:cs="Times New Roman"/>
          <w:sz w:val="28"/>
          <w:szCs w:val="28"/>
        </w:rPr>
        <w:t>/</w:t>
      </w:r>
      <w:r w:rsidRPr="00B97DA3" w:rsidR="000B0C7F">
        <w:rPr>
          <w:rFonts w:ascii="Times New Roman" w:hAnsi="Times New Roman" w:cs="Times New Roman"/>
          <w:sz w:val="28"/>
          <w:szCs w:val="28"/>
        </w:rPr>
        <w:t>79</w:t>
      </w:r>
      <w:r w:rsidRPr="00B97DA3">
        <w:rPr>
          <w:rFonts w:ascii="Times New Roman" w:hAnsi="Times New Roman" w:cs="Times New Roman"/>
          <w:sz w:val="28"/>
          <w:szCs w:val="28"/>
        </w:rPr>
        <w:t>/20</w:t>
      </w:r>
      <w:r w:rsidRPr="00B97DA3" w:rsidR="000B0C7F">
        <w:rPr>
          <w:rFonts w:ascii="Times New Roman" w:hAnsi="Times New Roman" w:cs="Times New Roman"/>
          <w:sz w:val="28"/>
          <w:szCs w:val="28"/>
        </w:rPr>
        <w:t>20</w:t>
      </w:r>
    </w:p>
    <w:p w:rsidR="00481443" w:rsidRPr="00B97DA3" w:rsidP="00B97D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58C5" w:rsidRPr="00B97DA3" w:rsidP="00B97D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1443" w:rsidRPr="004F67D4" w:rsidP="00B97DA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4F67D4" w:rsidR="00CC7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7D4" w:rsidR="00A35EFD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F67D4" w:rsidR="00A3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4F67D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F67D4" w:rsidR="000B0C7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F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</w:t>
      </w:r>
      <w:r w:rsidRPr="004F67D4" w:rsidR="006A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F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4F67D4" w:rsidR="0091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F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F67D4" w:rsidR="00911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F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Симферополь                  </w:t>
      </w:r>
    </w:p>
    <w:p w:rsidR="00481443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97DA3" w:rsidR="00CE5A75">
        <w:rPr>
          <w:rFonts w:ascii="Times New Roman" w:hAnsi="Times New Roman" w:cs="Times New Roman"/>
          <w:sz w:val="28"/>
          <w:szCs w:val="28"/>
        </w:rPr>
        <w:t>г. Симферополь</w:t>
      </w:r>
      <w:r w:rsidRPr="00B97DA3">
        <w:rPr>
          <w:rFonts w:ascii="Times New Roman" w:hAnsi="Times New Roman" w:cs="Times New Roman"/>
          <w:sz w:val="28"/>
          <w:szCs w:val="28"/>
        </w:rPr>
        <w:t xml:space="preserve">, </w:t>
      </w:r>
      <w:r w:rsidRPr="00B97DA3" w:rsidR="00CE5A75">
        <w:rPr>
          <w:rFonts w:ascii="Times New Roman" w:hAnsi="Times New Roman" w:cs="Times New Roman"/>
          <w:sz w:val="28"/>
          <w:szCs w:val="28"/>
        </w:rPr>
        <w:t>ул. Куйбышева</w:t>
      </w:r>
      <w:r w:rsidRPr="00B97DA3">
        <w:rPr>
          <w:rFonts w:ascii="Times New Roman" w:hAnsi="Times New Roman" w:cs="Times New Roman"/>
          <w:sz w:val="28"/>
          <w:szCs w:val="28"/>
        </w:rPr>
        <w:t xml:space="preserve"> 58-д) Бора И.Ю., рассмотрев дело об административном правонарушении в отношении: </w:t>
      </w:r>
    </w:p>
    <w:p w:rsidR="00481443" w:rsidRPr="00B97DA3" w:rsidP="00B97DA3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Плотникова </w:t>
      </w:r>
      <w:r w:rsidRPr="00B97DA3">
        <w:rPr>
          <w:rFonts w:ascii="Times New Roman" w:hAnsi="Times New Roman" w:cs="Times New Roman"/>
          <w:sz w:val="28"/>
          <w:szCs w:val="28"/>
        </w:rPr>
        <w:t>Никиты Алексеевича</w:t>
      </w:r>
      <w:r w:rsidRPr="00B97DA3" w:rsidR="008958C5">
        <w:rPr>
          <w:rFonts w:ascii="Times New Roman" w:hAnsi="Times New Roman" w:cs="Times New Roman"/>
          <w:sz w:val="28"/>
          <w:szCs w:val="28"/>
        </w:rPr>
        <w:t xml:space="preserve">,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>
        <w:rPr>
          <w:rFonts w:ascii="Times New Roman" w:hAnsi="Times New Roman" w:cs="Times New Roman"/>
          <w:sz w:val="28"/>
          <w:szCs w:val="28"/>
        </w:rPr>
        <w:t xml:space="preserve">,  </w:t>
      </w:r>
      <w:r w:rsidRPr="00B97DA3" w:rsidR="000B0C7F">
        <w:rPr>
          <w:rFonts w:ascii="Times New Roman" w:hAnsi="Times New Roman" w:cs="Times New Roman"/>
          <w:sz w:val="28"/>
          <w:szCs w:val="28"/>
        </w:rPr>
        <w:t>по ч.</w:t>
      </w:r>
      <w:r w:rsidRPr="00B97DA3" w:rsidR="00C85B27">
        <w:rPr>
          <w:rFonts w:ascii="Times New Roman" w:hAnsi="Times New Roman" w:cs="Times New Roman"/>
          <w:sz w:val="28"/>
          <w:szCs w:val="28"/>
        </w:rPr>
        <w:t>5</w:t>
      </w:r>
      <w:r w:rsidRPr="00B97DA3" w:rsidR="000B0C7F">
        <w:rPr>
          <w:rFonts w:ascii="Times New Roman" w:hAnsi="Times New Roman" w:cs="Times New Roman"/>
          <w:sz w:val="28"/>
          <w:szCs w:val="28"/>
        </w:rPr>
        <w:t xml:space="preserve"> ст.12.15 КоАП РФ</w:t>
      </w:r>
      <w:r w:rsidRPr="00B97DA3">
        <w:rPr>
          <w:rFonts w:ascii="Times New Roman" w:hAnsi="Times New Roman" w:cs="Times New Roman"/>
          <w:sz w:val="28"/>
          <w:szCs w:val="28"/>
        </w:rPr>
        <w:t>,</w:t>
      </w:r>
    </w:p>
    <w:p w:rsidR="00481443" w:rsidRPr="00B97DA3" w:rsidP="00B97D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УСТАНОВИЛ:</w:t>
      </w:r>
    </w:p>
    <w:p w:rsidR="00B64B9F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Плотников Н.А.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, будучи ранее привлеченным к административной ответственности по ч. 4 ст. 12.15 КоАП РФ постановлением </w:t>
      </w:r>
      <w:r w:rsidRPr="00B97DA3" w:rsidR="000B0C7F">
        <w:rPr>
          <w:rFonts w:ascii="Times New Roman" w:hAnsi="Times New Roman" w:cs="Times New Roman"/>
          <w:sz w:val="28"/>
          <w:szCs w:val="28"/>
        </w:rPr>
        <w:t xml:space="preserve"> </w:t>
      </w:r>
      <w:r w:rsidRPr="00B97DA3" w:rsidR="001E46A7">
        <w:rPr>
          <w:rFonts w:ascii="Times New Roman" w:hAnsi="Times New Roman" w:cs="Times New Roman"/>
          <w:sz w:val="28"/>
          <w:szCs w:val="28"/>
        </w:rPr>
        <w:t>заместителя</w:t>
      </w:r>
      <w:r w:rsidRPr="00B97DA3" w:rsidR="00564F44">
        <w:rPr>
          <w:rFonts w:ascii="Times New Roman" w:hAnsi="Times New Roman" w:cs="Times New Roman"/>
          <w:sz w:val="28"/>
          <w:szCs w:val="28"/>
        </w:rPr>
        <w:t xml:space="preserve"> командира ОСР ДПС ГИБДД МВД по Республике Крым</w:t>
      </w:r>
      <w:r w:rsidRPr="00B97DA3" w:rsidR="000B0C7F">
        <w:rPr>
          <w:rFonts w:ascii="Times New Roman" w:hAnsi="Times New Roman" w:cs="Times New Roman"/>
          <w:sz w:val="28"/>
          <w:szCs w:val="28"/>
        </w:rPr>
        <w:t xml:space="preserve"> 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от </w:t>
      </w:r>
      <w:r w:rsidRPr="00B97DA3" w:rsidR="00564F44">
        <w:rPr>
          <w:rFonts w:ascii="Times New Roman" w:hAnsi="Times New Roman" w:cs="Times New Roman"/>
          <w:sz w:val="28"/>
          <w:szCs w:val="28"/>
        </w:rPr>
        <w:t>03</w:t>
      </w:r>
      <w:r w:rsidRPr="00B97DA3" w:rsidR="00C6616D">
        <w:rPr>
          <w:rFonts w:ascii="Times New Roman" w:hAnsi="Times New Roman" w:cs="Times New Roman"/>
          <w:sz w:val="28"/>
          <w:szCs w:val="28"/>
        </w:rPr>
        <w:t>.</w:t>
      </w:r>
      <w:r w:rsidRPr="00B97DA3">
        <w:rPr>
          <w:rFonts w:ascii="Times New Roman" w:hAnsi="Times New Roman" w:cs="Times New Roman"/>
          <w:sz w:val="28"/>
          <w:szCs w:val="28"/>
        </w:rPr>
        <w:t>0</w:t>
      </w:r>
      <w:r w:rsidRPr="00B97DA3" w:rsidR="00564F44">
        <w:rPr>
          <w:rFonts w:ascii="Times New Roman" w:hAnsi="Times New Roman" w:cs="Times New Roman"/>
          <w:sz w:val="28"/>
          <w:szCs w:val="28"/>
        </w:rPr>
        <w:t>7</w:t>
      </w:r>
      <w:r w:rsidRPr="00B97DA3" w:rsidR="00C6616D">
        <w:rPr>
          <w:rFonts w:ascii="Times New Roman" w:hAnsi="Times New Roman" w:cs="Times New Roman"/>
          <w:sz w:val="28"/>
          <w:szCs w:val="28"/>
        </w:rPr>
        <w:t>.2019 г</w:t>
      </w:r>
      <w:r w:rsidRPr="00B97DA3" w:rsidR="00564F44">
        <w:rPr>
          <w:rFonts w:ascii="Times New Roman" w:hAnsi="Times New Roman" w:cs="Times New Roman"/>
          <w:sz w:val="28"/>
          <w:szCs w:val="28"/>
        </w:rPr>
        <w:t xml:space="preserve">. 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№ </w:t>
      </w:r>
      <w:r w:rsidRPr="00B97DA3" w:rsidR="00564F44">
        <w:rPr>
          <w:rFonts w:ascii="Times New Roman" w:hAnsi="Times New Roman" w:cs="Times New Roman"/>
          <w:sz w:val="28"/>
          <w:szCs w:val="28"/>
        </w:rPr>
        <w:t>18810391195000007478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, </w:t>
      </w:r>
      <w:r w:rsidRPr="00B97DA3" w:rsidR="00F505A5">
        <w:rPr>
          <w:rFonts w:ascii="Times New Roman" w:hAnsi="Times New Roman" w:cs="Times New Roman"/>
          <w:sz w:val="28"/>
          <w:szCs w:val="28"/>
        </w:rPr>
        <w:t>12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 </w:t>
      </w:r>
      <w:r w:rsidRPr="00B97DA3" w:rsidR="00F505A5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B97DA3" w:rsidR="00CC7DC3">
        <w:rPr>
          <w:rFonts w:ascii="Times New Roman" w:hAnsi="Times New Roman" w:cs="Times New Roman"/>
          <w:sz w:val="28"/>
          <w:szCs w:val="28"/>
        </w:rPr>
        <w:t>20</w:t>
      </w:r>
      <w:r w:rsidRPr="00B97DA3" w:rsidR="000B0C7F">
        <w:rPr>
          <w:rFonts w:ascii="Times New Roman" w:hAnsi="Times New Roman" w:cs="Times New Roman"/>
          <w:sz w:val="28"/>
          <w:szCs w:val="28"/>
        </w:rPr>
        <w:t>20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B97DA3" w:rsidR="00F505A5">
        <w:rPr>
          <w:rFonts w:ascii="Times New Roman" w:hAnsi="Times New Roman" w:cs="Times New Roman"/>
          <w:sz w:val="28"/>
          <w:szCs w:val="28"/>
        </w:rPr>
        <w:t>20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B97DA3" w:rsidR="00F505A5">
        <w:rPr>
          <w:rFonts w:ascii="Times New Roman" w:hAnsi="Times New Roman" w:cs="Times New Roman"/>
          <w:sz w:val="28"/>
          <w:szCs w:val="28"/>
        </w:rPr>
        <w:t>01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 мин. на </w:t>
      </w:r>
      <w:r w:rsidRPr="00B97DA3" w:rsidR="000B0C7F">
        <w:rPr>
          <w:rFonts w:ascii="Times New Roman" w:hAnsi="Times New Roman" w:cs="Times New Roman"/>
          <w:sz w:val="28"/>
          <w:szCs w:val="28"/>
        </w:rPr>
        <w:t>2</w:t>
      </w:r>
      <w:r w:rsidRPr="00B97DA3" w:rsidR="00F505A5">
        <w:rPr>
          <w:rFonts w:ascii="Times New Roman" w:hAnsi="Times New Roman" w:cs="Times New Roman"/>
          <w:sz w:val="28"/>
          <w:szCs w:val="28"/>
        </w:rPr>
        <w:t>1</w:t>
      </w:r>
      <w:r w:rsidRPr="00B97DA3" w:rsidR="000B0C7F">
        <w:rPr>
          <w:rFonts w:ascii="Times New Roman" w:hAnsi="Times New Roman" w:cs="Times New Roman"/>
          <w:sz w:val="28"/>
          <w:szCs w:val="28"/>
        </w:rPr>
        <w:t xml:space="preserve"> км. +</w:t>
      </w:r>
      <w:r w:rsidRPr="00B97DA3">
        <w:rPr>
          <w:rFonts w:ascii="Times New Roman" w:hAnsi="Times New Roman" w:cs="Times New Roman"/>
          <w:sz w:val="28"/>
          <w:szCs w:val="28"/>
        </w:rPr>
        <w:t xml:space="preserve"> </w:t>
      </w:r>
      <w:r w:rsidRPr="00B97DA3" w:rsidR="00F505A5">
        <w:rPr>
          <w:rFonts w:ascii="Times New Roman" w:hAnsi="Times New Roman" w:cs="Times New Roman"/>
          <w:sz w:val="28"/>
          <w:szCs w:val="28"/>
        </w:rPr>
        <w:t>1</w:t>
      </w:r>
      <w:r w:rsidRPr="00B97DA3" w:rsidR="000B0C7F">
        <w:rPr>
          <w:rFonts w:ascii="Times New Roman" w:hAnsi="Times New Roman" w:cs="Times New Roman"/>
          <w:sz w:val="28"/>
          <w:szCs w:val="28"/>
        </w:rPr>
        <w:t xml:space="preserve">00 м. 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а/д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 w:rsidR="000B0C7F">
        <w:rPr>
          <w:rFonts w:ascii="Times New Roman" w:hAnsi="Times New Roman" w:cs="Times New Roman"/>
          <w:sz w:val="28"/>
          <w:szCs w:val="28"/>
        </w:rPr>
        <w:t xml:space="preserve">, </w:t>
      </w:r>
      <w:r w:rsidRPr="00B97DA3" w:rsidR="00CC7DC3">
        <w:rPr>
          <w:rFonts w:ascii="Times New Roman" w:hAnsi="Times New Roman" w:cs="Times New Roman"/>
          <w:sz w:val="28"/>
          <w:szCs w:val="28"/>
        </w:rPr>
        <w:t>управляя транспортным средством марки</w:t>
      </w:r>
      <w:r w:rsidRPr="00B97DA3">
        <w:rPr>
          <w:rFonts w:ascii="Times New Roman" w:hAnsi="Times New Roman" w:cs="Times New Roman"/>
          <w:sz w:val="28"/>
          <w:szCs w:val="28"/>
        </w:rPr>
        <w:t xml:space="preserve">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Pr="00B97DA3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Pr="00B97DA3" w:rsidR="004870CA">
        <w:rPr>
          <w:rFonts w:ascii="Times New Roman" w:hAnsi="Times New Roman" w:cs="Times New Roman"/>
          <w:sz w:val="28"/>
          <w:szCs w:val="28"/>
        </w:rPr>
        <w:t xml:space="preserve">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, </w:t>
      </w:r>
      <w:r w:rsidRPr="00B97DA3" w:rsidR="000B0C7F">
        <w:rPr>
          <w:rFonts w:ascii="Times New Roman" w:hAnsi="Times New Roman" w:cs="Times New Roman"/>
          <w:sz w:val="28"/>
          <w:szCs w:val="28"/>
        </w:rPr>
        <w:t>в зоне действия дорожного знака 3.20</w:t>
      </w:r>
      <w:r w:rsidRPr="00B97DA3" w:rsidR="003D57B0">
        <w:rPr>
          <w:rFonts w:ascii="Times New Roman" w:hAnsi="Times New Roman" w:cs="Times New Roman"/>
          <w:sz w:val="28"/>
          <w:szCs w:val="28"/>
        </w:rPr>
        <w:t xml:space="preserve"> «Обгон запрещен»</w:t>
      </w:r>
      <w:r w:rsidRPr="00B97DA3" w:rsidR="000B0C7F">
        <w:rPr>
          <w:rFonts w:ascii="Times New Roman" w:hAnsi="Times New Roman" w:cs="Times New Roman"/>
          <w:sz w:val="28"/>
          <w:szCs w:val="28"/>
        </w:rPr>
        <w:t xml:space="preserve">, </w:t>
      </w:r>
      <w:r w:rsidRPr="00B97DA3" w:rsidR="00CC7DC3">
        <w:rPr>
          <w:rFonts w:ascii="Times New Roman" w:hAnsi="Times New Roman" w:cs="Times New Roman"/>
          <w:sz w:val="28"/>
          <w:szCs w:val="28"/>
        </w:rPr>
        <w:t>в нарушение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 п. 1.3</w:t>
      </w:r>
      <w:r w:rsidRPr="00B97DA3" w:rsidR="00BC1B68">
        <w:rPr>
          <w:rFonts w:ascii="Times New Roman" w:hAnsi="Times New Roman" w:cs="Times New Roman"/>
          <w:sz w:val="28"/>
          <w:szCs w:val="28"/>
        </w:rPr>
        <w:t xml:space="preserve">, 9.1(1) </w:t>
      </w:r>
      <w:r w:rsidRPr="00B97DA3" w:rsidR="000B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2 к </w:t>
      </w:r>
      <w:r w:rsidRPr="00B97DA3" w:rsidR="00CC7DC3">
        <w:rPr>
          <w:rFonts w:ascii="Times New Roman" w:hAnsi="Times New Roman" w:cs="Times New Roman"/>
          <w:sz w:val="28"/>
          <w:szCs w:val="28"/>
        </w:rPr>
        <w:t>Правил</w:t>
      </w:r>
      <w:r w:rsidRPr="00B97DA3" w:rsidR="00CE5A75">
        <w:rPr>
          <w:rFonts w:ascii="Times New Roman" w:hAnsi="Times New Roman" w:cs="Times New Roman"/>
          <w:sz w:val="28"/>
          <w:szCs w:val="28"/>
        </w:rPr>
        <w:t>ам</w:t>
      </w:r>
      <w:r w:rsidRPr="00B97DA3" w:rsidR="00CC7DC3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B97DA3">
        <w:rPr>
          <w:rFonts w:ascii="Times New Roman" w:hAnsi="Times New Roman" w:cs="Times New Roman"/>
          <w:sz w:val="28"/>
          <w:szCs w:val="28"/>
        </w:rPr>
        <w:t xml:space="preserve"> совершил обгон  впереди движущегося транспортного средства с выездом на полосу, предназначенную для  встречного движения через сплошную линию дорожной разметки 1.1.,  то есть совершил административное правонарушение, предусмотренное ч. 5 ст. 12.15 КоАП РФ</w:t>
      </w:r>
      <w:r w:rsidRPr="00B97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6F3" w:rsidRPr="0038676B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Плотников Н.А. </w:t>
      </w:r>
      <w:r w:rsidRPr="0038676B" w:rsidR="00CC7DC3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="00AE66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676B" w:rsidR="00CC7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AE66AF">
        <w:rPr>
          <w:rFonts w:ascii="Times New Roman" w:hAnsi="Times New Roman" w:cs="Times New Roman"/>
          <w:color w:val="000000" w:themeColor="text1"/>
          <w:sz w:val="28"/>
          <w:szCs w:val="28"/>
        </w:rPr>
        <w:t>е не явился, о дате месте и времени проведения судебного заседания уведомлялся надлежащим образом,</w:t>
      </w:r>
      <w:r w:rsidRPr="0038676B" w:rsidR="00842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676B" w:rsidR="0038676B">
        <w:rPr>
          <w:rFonts w:ascii="Times New Roman" w:hAnsi="Times New Roman" w:cs="Times New Roman"/>
          <w:color w:val="000000" w:themeColor="text1"/>
          <w:sz w:val="28"/>
          <w:szCs w:val="28"/>
        </w:rPr>
        <w:t>направил заявление  в котором просил рассмотреть дело в его отсутствие, указал при этом, что вину признает, просит назначить минимальное административное наказание</w:t>
      </w:r>
      <w:r w:rsidRPr="0038676B" w:rsidR="00DC53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616D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материалы дела, мировой судья пришел к следующему выводу. 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положений части 1 статьи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B97DA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1.6</w:t>
        </w:r>
      </w:hyperlink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наказания, но и соблюдение установленного законом порядка привлечения лица к административной ответственности.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 с ч.1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B97DA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2.1 КоАП</w:t>
        </w:r>
      </w:hyperlink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РФ административным правонарушением признается противоправное, виновное действие </w:t>
      </w: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>(бездействие) физического или юрид</w:t>
      </w: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части 1 статьи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B97DA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26.2 КоАП</w:t>
        </w:r>
      </w:hyperlink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находится дело, устанавливают наличие или отсутствие события а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дминистративного правонарушения, виновность лица, привлекаемого к </w:t>
      </w: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2 данной статьи, эти данные устанавливаются протоколо</w:t>
      </w: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>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</w:t>
      </w: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>а, иными документами, а также показаниями специальных технических средств, вещественными доказательствами.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1.3 Правил дорожного движения Российской Федерации, утвержденных Постановлением Совета Министров Правительства Российской 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>Федерации от 23 октября 1993 года № 1090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>ых им прав и регулирующих дорожное движение установленными сигналами.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Пунктом 1.4 Правил дорожного движения предусмотрено установление правостороннего движения транспортных средств.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Пунктом 9.1 (1) Правил дорожного движения установлено, что на любых дорога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>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Как указан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 xml:space="preserve">о в п. 1.1 Приложения № 2 к Правилам дорожного движения,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 xml:space="preserve">въезд запрещен; обозначает границы стояночных мест транспортных средств. 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>ков дорожного движения.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Горизонтальная разметка может быть постоянной или временной. Постоянная разметка имеет белый цвет, кроме линий 1.4, 1.10, 1.17 и 1.26 желтого цвета, временная - оранжевый цвет.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Линию 1.11 разрешается пересекать со стороны прерывисто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>й линии, а также и со стороны сплошной линии, но только при завершении обгона или объезда.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 xml:space="preserve">и должны руководствоваться дорожными знаками. В случаях если линии временной разметки и линии постоянной 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>разметки противоречат друг другу, водители должны руководствоваться линиями временной разметки</w:t>
      </w:r>
    </w:p>
    <w:p w:rsidR="00335EB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Приложения к Правилам дорожного движения являются их нео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 xml:space="preserve">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движения.  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tgtFrame="_blank" w:history="1">
        <w:r w:rsidRPr="00B97DA3" w:rsidR="00335EB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</w:t>
        </w:r>
        <w:r w:rsidRPr="00B97DA3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15 Постановления Пленума Верховного Суда Российской Федерации от 25 июня 2019 года </w:t>
      </w:r>
      <w:r w:rsidRPr="00B97DA3" w:rsidR="00335EB3">
        <w:rPr>
          <w:rFonts w:ascii="Times New Roman" w:hAnsi="Times New Roman" w:cs="Times New Roman"/>
          <w:sz w:val="28"/>
          <w:szCs w:val="28"/>
        </w:rPr>
        <w:t>№</w:t>
      </w:r>
      <w:r w:rsidRPr="00B97DA3">
        <w:rPr>
          <w:rFonts w:ascii="Times New Roman" w:hAnsi="Times New Roman" w:cs="Times New Roman"/>
          <w:sz w:val="28"/>
          <w:szCs w:val="28"/>
        </w:rPr>
        <w:t xml:space="preserve"> 20 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</w:t>
      </w:r>
      <w:r w:rsidRPr="00B97DA3">
        <w:rPr>
          <w:rFonts w:ascii="Times New Roman" w:hAnsi="Times New Roman" w:cs="Times New Roman"/>
          <w:sz w:val="28"/>
          <w:szCs w:val="28"/>
        </w:rPr>
        <w:t xml:space="preserve">х правонарушениях Российской Федерации» действия водителя, связанные с нарушением требований </w:t>
      </w:r>
      <w:hyperlink r:id="rId8" w:history="1">
        <w:r w:rsidRPr="00B97DA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B97DA3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10" w:history="1">
        <w:r w:rsidRPr="00B97DA3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B97DA3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Непосредственно такие требования </w:t>
      </w:r>
      <w:hyperlink r:id="rId8" w:history="1">
        <w:r w:rsidRPr="00B97DA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РФ установле</w:t>
      </w:r>
      <w:r w:rsidRPr="00B97DA3">
        <w:rPr>
          <w:rFonts w:ascii="Times New Roman" w:hAnsi="Times New Roman" w:cs="Times New Roman"/>
          <w:sz w:val="28"/>
          <w:szCs w:val="28"/>
        </w:rPr>
        <w:t xml:space="preserve">ны, в частности, в следующих случаях - 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</w:t>
      </w:r>
      <w:r w:rsidRPr="00B97DA3">
        <w:rPr>
          <w:rFonts w:ascii="Times New Roman" w:hAnsi="Times New Roman" w:cs="Times New Roman"/>
          <w:sz w:val="28"/>
          <w:szCs w:val="28"/>
        </w:rPr>
        <w:t>прерывистая линия которой</w:t>
      </w:r>
      <w:r w:rsidRPr="00B97DA3" w:rsidR="00335EB3">
        <w:rPr>
          <w:rFonts w:ascii="Times New Roman" w:hAnsi="Times New Roman" w:cs="Times New Roman"/>
          <w:sz w:val="28"/>
          <w:szCs w:val="28"/>
        </w:rPr>
        <w:t>,</w:t>
      </w:r>
      <w:r w:rsidRPr="00B97DA3">
        <w:rPr>
          <w:rFonts w:ascii="Times New Roman" w:hAnsi="Times New Roman" w:cs="Times New Roman"/>
          <w:sz w:val="28"/>
          <w:szCs w:val="28"/>
        </w:rPr>
        <w:t xml:space="preserve"> расположена слева </w:t>
      </w:r>
      <w:hyperlink r:id="rId12" w:history="1">
        <w:r w:rsidRPr="00B97DA3">
          <w:rPr>
            <w:rFonts w:ascii="Times New Roman" w:hAnsi="Times New Roman" w:cs="Times New Roman"/>
            <w:sz w:val="28"/>
            <w:szCs w:val="28"/>
          </w:rPr>
          <w:t>(пункт 9.1(1)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ПДД РФ).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При этом действия лица, выехавш</w:t>
      </w:r>
      <w:r w:rsidRPr="00B97DA3">
        <w:rPr>
          <w:rFonts w:ascii="Times New Roman" w:hAnsi="Times New Roman" w:cs="Times New Roman"/>
          <w:sz w:val="28"/>
          <w:szCs w:val="28"/>
        </w:rPr>
        <w:t xml:space="preserve">его на полосу, предназначенную для встречного движения, с соблюдением требований </w:t>
      </w:r>
      <w:hyperlink r:id="rId13" w:history="1">
        <w:r w:rsidRPr="00B97DA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РФ, одна</w:t>
      </w:r>
      <w:r w:rsidRPr="00B97DA3">
        <w:rPr>
          <w:rFonts w:ascii="Times New Roman" w:hAnsi="Times New Roman" w:cs="Times New Roman"/>
          <w:sz w:val="28"/>
          <w:szCs w:val="28"/>
        </w:rPr>
        <w:t xml:space="preserve">ко завершившего данный маневр в нарушение указанных требований, также подлежат квалификации по </w:t>
      </w:r>
      <w:hyperlink r:id="rId14" w:history="1">
        <w:r w:rsidRPr="00B97DA3">
          <w:rPr>
            <w:rFonts w:ascii="Times New Roman" w:hAnsi="Times New Roman" w:cs="Times New Roman"/>
            <w:sz w:val="28"/>
            <w:szCs w:val="28"/>
          </w:rPr>
          <w:t>ча</w:t>
        </w:r>
        <w:r w:rsidRPr="00B97DA3">
          <w:rPr>
            <w:rFonts w:ascii="Times New Roman" w:hAnsi="Times New Roman" w:cs="Times New Roman"/>
            <w:sz w:val="28"/>
            <w:szCs w:val="28"/>
          </w:rPr>
          <w:t>сти 4 статьи 12.15</w:t>
        </w:r>
      </w:hyperlink>
      <w:r w:rsidRPr="00B97DA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16907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(или) дорожной разметки 1.1, 1.3, 1.11 (разделяющих транспорт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ные потоки противоположных направлений) образует объективную сторону состава административного правонарушения, предусмотренного ч. 4 ст. 12.15 КоАП РФ.</w:t>
      </w:r>
    </w:p>
    <w:p w:rsidR="00526633" w:rsidRPr="00B97DA3" w:rsidP="00B97D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 и подтверждается  материалами дела, </w:t>
      </w:r>
      <w:r w:rsidRPr="00B97DA3" w:rsidR="00CB6BF4">
        <w:rPr>
          <w:rFonts w:ascii="Times New Roman" w:hAnsi="Times New Roman" w:cs="Times New Roman"/>
          <w:sz w:val="28"/>
          <w:szCs w:val="28"/>
        </w:rPr>
        <w:t>Плотников Н.А. 12</w:t>
      </w:r>
      <w:r w:rsidRPr="00B97DA3" w:rsidR="00BC1B68">
        <w:rPr>
          <w:rFonts w:ascii="Times New Roman" w:hAnsi="Times New Roman" w:cs="Times New Roman"/>
          <w:sz w:val="28"/>
          <w:szCs w:val="28"/>
        </w:rPr>
        <w:t xml:space="preserve"> </w:t>
      </w:r>
      <w:r w:rsidRPr="00B97DA3" w:rsidR="00CB6BF4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B97DA3" w:rsidR="00BC1B68">
        <w:rPr>
          <w:rFonts w:ascii="Times New Roman" w:hAnsi="Times New Roman" w:cs="Times New Roman"/>
          <w:sz w:val="28"/>
          <w:szCs w:val="28"/>
        </w:rPr>
        <w:t>20</w:t>
      </w:r>
      <w:r w:rsidRPr="00B97DA3" w:rsidR="00CE5A75">
        <w:rPr>
          <w:rFonts w:ascii="Times New Roman" w:hAnsi="Times New Roman" w:cs="Times New Roman"/>
          <w:sz w:val="28"/>
          <w:szCs w:val="28"/>
        </w:rPr>
        <w:t>20</w:t>
      </w:r>
      <w:r w:rsidRPr="00B97DA3" w:rsidR="00BC1B68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B97DA3" w:rsidR="00CB6BF4">
        <w:rPr>
          <w:rFonts w:ascii="Times New Roman" w:hAnsi="Times New Roman" w:cs="Times New Roman"/>
          <w:sz w:val="28"/>
          <w:szCs w:val="28"/>
        </w:rPr>
        <w:t>20</w:t>
      </w:r>
      <w:r w:rsidRPr="00B97DA3" w:rsidR="00BC1B68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B97DA3" w:rsidR="00CB6BF4">
        <w:rPr>
          <w:rFonts w:ascii="Times New Roman" w:hAnsi="Times New Roman" w:cs="Times New Roman"/>
          <w:sz w:val="28"/>
          <w:szCs w:val="28"/>
        </w:rPr>
        <w:t>01</w:t>
      </w:r>
      <w:r w:rsidRPr="00B97DA3" w:rsidR="00BC1B68">
        <w:rPr>
          <w:rFonts w:ascii="Times New Roman" w:hAnsi="Times New Roman" w:cs="Times New Roman"/>
          <w:sz w:val="28"/>
          <w:szCs w:val="28"/>
        </w:rPr>
        <w:t xml:space="preserve"> мин</w:t>
      </w:r>
      <w:r w:rsidRPr="00B97DA3">
        <w:rPr>
          <w:rFonts w:ascii="Times New Roman" w:hAnsi="Times New Roman" w:cs="Times New Roman"/>
          <w:sz w:val="28"/>
          <w:szCs w:val="28"/>
        </w:rPr>
        <w:t>. управляя транспортным средством марки</w:t>
      </w:r>
      <w:r w:rsidRPr="00B97DA3" w:rsidR="00CB6BF4">
        <w:rPr>
          <w:rFonts w:ascii="Times New Roman" w:hAnsi="Times New Roman" w:cs="Times New Roman"/>
          <w:sz w:val="28"/>
          <w:szCs w:val="28"/>
        </w:rPr>
        <w:t xml:space="preserve">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 w:rsidR="001E46A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 w:rsidR="00CE5A75">
        <w:rPr>
          <w:rFonts w:ascii="Times New Roman" w:hAnsi="Times New Roman" w:cs="Times New Roman"/>
          <w:sz w:val="28"/>
          <w:szCs w:val="28"/>
        </w:rPr>
        <w:t>,</w:t>
      </w:r>
      <w:r w:rsidRPr="00B97DA3">
        <w:rPr>
          <w:rFonts w:ascii="Times New Roman" w:hAnsi="Times New Roman" w:cs="Times New Roman"/>
          <w:sz w:val="28"/>
          <w:szCs w:val="28"/>
        </w:rPr>
        <w:t xml:space="preserve"> на </w:t>
      </w:r>
      <w:r w:rsidRPr="00B97DA3" w:rsidR="00CB6BF4">
        <w:rPr>
          <w:rFonts w:ascii="Times New Roman" w:hAnsi="Times New Roman" w:cs="Times New Roman"/>
          <w:sz w:val="28"/>
          <w:szCs w:val="28"/>
        </w:rPr>
        <w:t xml:space="preserve">21 км. + 100 м. а/д </w:t>
      </w:r>
      <w:r w:rsidR="00764CEA">
        <w:rPr>
          <w:rFonts w:eastAsia="Calibri"/>
          <w:sz w:val="28"/>
          <w:szCs w:val="28"/>
        </w:rPr>
        <w:t>«данные изъяты»</w:t>
      </w:r>
      <w:r w:rsidRPr="00B97DA3" w:rsidR="00CE5A75">
        <w:rPr>
          <w:rFonts w:ascii="Times New Roman" w:hAnsi="Times New Roman" w:cs="Times New Roman"/>
          <w:sz w:val="28"/>
          <w:szCs w:val="28"/>
        </w:rPr>
        <w:t xml:space="preserve">, </w:t>
      </w:r>
      <w:r w:rsidRPr="00B97DA3">
        <w:rPr>
          <w:rFonts w:ascii="Times New Roman" w:hAnsi="Times New Roman" w:cs="Times New Roman"/>
          <w:sz w:val="28"/>
          <w:szCs w:val="28"/>
        </w:rPr>
        <w:t xml:space="preserve"> </w:t>
      </w:r>
      <w:r w:rsidRPr="00B97DA3" w:rsidR="001E46A7">
        <w:rPr>
          <w:rFonts w:ascii="Times New Roman" w:hAnsi="Times New Roman" w:cs="Times New Roman"/>
          <w:sz w:val="28"/>
          <w:szCs w:val="28"/>
        </w:rPr>
        <w:t>в зоне действия дорожного знака 3.20</w:t>
      </w:r>
      <w:r w:rsidRPr="00B97DA3" w:rsidR="0003369B">
        <w:rPr>
          <w:rFonts w:ascii="Times New Roman" w:hAnsi="Times New Roman" w:cs="Times New Roman"/>
          <w:sz w:val="28"/>
          <w:szCs w:val="28"/>
        </w:rPr>
        <w:t xml:space="preserve"> «Обгон запрещен»</w:t>
      </w:r>
      <w:r w:rsidRPr="00B97DA3" w:rsidR="001E46A7">
        <w:rPr>
          <w:rFonts w:ascii="Times New Roman" w:hAnsi="Times New Roman" w:cs="Times New Roman"/>
          <w:sz w:val="28"/>
          <w:szCs w:val="28"/>
        </w:rPr>
        <w:t>, в нарушение п. 1.3, 9.1(1) приложения № 2 к Правилам дорожного движения Российской Федерации,  совершил обгон  впереди движущегося транспортного средства с выездом на полосу, предназначенную для  встречного движения через сплошную линию дорожной разметки 1.1.</w:t>
      </w:r>
      <w:r w:rsidRPr="00B97DA3" w:rsidR="00CE5A75">
        <w:rPr>
          <w:rFonts w:ascii="Times New Roman" w:hAnsi="Times New Roman" w:cs="Times New Roman"/>
          <w:sz w:val="28"/>
          <w:szCs w:val="28"/>
        </w:rPr>
        <w:t xml:space="preserve">, </w:t>
      </w:r>
      <w:r w:rsidRPr="00B97DA3">
        <w:rPr>
          <w:rFonts w:ascii="Times New Roman" w:hAnsi="Times New Roman" w:cs="Times New Roman"/>
          <w:sz w:val="28"/>
          <w:szCs w:val="28"/>
        </w:rPr>
        <w:t>осуществив указанное нарушение повторно.</w:t>
      </w:r>
    </w:p>
    <w:p w:rsidR="00AE66AF" w:rsidP="00B97D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9E3F55" w:rsidR="00635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заместителя командира ОСР ДПС ГИБДД МВД по Республике Крым от 03.07.2019 г. № 18810391195000007478</w:t>
      </w:r>
      <w:r w:rsidRPr="009E3F55" w:rsidR="001E4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F55" w:rsidR="00635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Плотников Н.А.  </w:t>
      </w: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 виновным в совершении  административного правонарушения,  предусмотренного ч. 4 ст. 12.15 КоАП РФ и назначено административное наказание в виде штрафа в размере 5000 руб., вступившим в законную силу </w:t>
      </w:r>
      <w:r w:rsidRPr="009E3F55" w:rsidR="00635D0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9E3F55" w:rsidR="00BC1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F55" w:rsidR="00635D08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>.2019 года.</w:t>
      </w:r>
      <w:r w:rsidRPr="009E3F55" w:rsidR="00BC1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</w:t>
      </w:r>
      <w:r w:rsidRPr="009E3F55" w:rsidR="00E6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5000 руб. </w:t>
      </w:r>
    </w:p>
    <w:p w:rsidR="00525C17" w:rsidRPr="00B97DA3" w:rsidP="00B97D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Pr="009E3F55" w:rsidR="003621D4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командира ОСР ДПС ГИБДД МВД по Республике Крым от 03.07.2019 г. № 18810391195000007478</w:t>
      </w: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3F55" w:rsidR="00362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Плотниковым Н.А.   </w:t>
      </w: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не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обжало</w:t>
      </w:r>
      <w:r w:rsidR="00AE66AF">
        <w:rPr>
          <w:rFonts w:ascii="Times New Roman" w:hAnsi="Times New Roman" w:cs="Times New Roman"/>
          <w:color w:val="000000" w:themeColor="text1"/>
          <w:sz w:val="28"/>
          <w:szCs w:val="28"/>
        </w:rPr>
        <w:t>вано и вступило в законную силу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. Следовательно, при таких обстоятельствах, состоя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вшееся </w:t>
      </w:r>
      <w:r w:rsidRPr="00B97DA3" w:rsidR="00832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названное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B97DA3" w:rsidR="00832C55">
        <w:rPr>
          <w:rFonts w:ascii="Times New Roman" w:hAnsi="Times New Roman" w:cs="Times New Roman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сомнений в своей законности у мирового судьи не вызывает, правовых оснований для пересмотра и переоценки обстоятельств совершенного правонарушения по постановлению от </w:t>
      </w:r>
      <w:r w:rsidRPr="00B97DA3" w:rsidR="003621D4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B97DA3" w:rsidR="003621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.2019 г. у суда не имеется.</w:t>
      </w:r>
    </w:p>
    <w:p w:rsidR="001E46A7" w:rsidRPr="00B97DA3" w:rsidP="00B97D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факт правонарушения, предусмотренного ч. 5 ст. 12.15 КоАП РФ, в действиях </w:t>
      </w:r>
      <w:r w:rsidRPr="00B97DA3" w:rsidR="003621D4">
        <w:rPr>
          <w:rFonts w:ascii="Times New Roman" w:hAnsi="Times New Roman" w:cs="Times New Roman"/>
          <w:sz w:val="28"/>
          <w:szCs w:val="28"/>
        </w:rPr>
        <w:t xml:space="preserve">Плотникова Н.А.  </w:t>
      </w:r>
      <w:r w:rsidRPr="00B97DA3" w:rsidR="00362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 совокупностью собранных по делу доказательств, каких-либо данных, свидетельствующих об отсутствии события правонарушения в его действиях,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установлено.</w:t>
      </w:r>
    </w:p>
    <w:p w:rsidR="00526633" w:rsidRPr="00B97DA3" w:rsidP="00B97D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  с ч. 5 ст. 12.15 КоАП РФ, административная ответственность наступает за повторное </w:t>
      </w: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совершение административного правонарушения,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предусмотренного </w:t>
      </w:r>
      <w:hyperlink r:id="rId15" w:anchor="dst2255" w:history="1">
        <w:r w:rsidRPr="00B97DA3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4</w:t>
        </w:r>
      </w:hyperlink>
      <w:r w:rsidRPr="00B97D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настоящей </w:t>
      </w:r>
      <w:r w:rsidRPr="00B97DA3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</w:t>
      </w:r>
      <w:r w:rsidRPr="00B97D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26633" w:rsidRPr="00B97DA3" w:rsidP="00B97D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Из ст.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</w:t>
      </w:r>
      <w:r w:rsidRPr="00B97DA3">
        <w:rPr>
          <w:rFonts w:ascii="Times New Roman" w:hAnsi="Times New Roman" w:cs="Times New Roman"/>
          <w:sz w:val="28"/>
          <w:szCs w:val="28"/>
        </w:rPr>
        <w:t xml:space="preserve">зания до истечения одного года со дня окончания исполнения данного постановления. </w:t>
      </w:r>
    </w:p>
    <w:p w:rsidR="00526633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B97DA3" w:rsidR="003621D4">
        <w:rPr>
          <w:rFonts w:ascii="Times New Roman" w:hAnsi="Times New Roman" w:cs="Times New Roman"/>
          <w:sz w:val="28"/>
          <w:szCs w:val="28"/>
        </w:rPr>
        <w:t xml:space="preserve">Плотникова Н.А.   </w:t>
      </w:r>
      <w:r w:rsidRPr="00B97DA3">
        <w:rPr>
          <w:rFonts w:ascii="Times New Roman" w:hAnsi="Times New Roman" w:cs="Times New Roman"/>
          <w:sz w:val="28"/>
          <w:szCs w:val="28"/>
        </w:rPr>
        <w:t xml:space="preserve">имеется состав правонарушения, предусмотренного частью 5 статьи 12.15 Кодекса Российской Федерации об </w:t>
      </w:r>
      <w:r w:rsidRPr="00B97DA3">
        <w:rPr>
          <w:rFonts w:ascii="Times New Roman" w:hAnsi="Times New Roman" w:cs="Times New Roman"/>
          <w:sz w:val="28"/>
          <w:szCs w:val="28"/>
        </w:rPr>
        <w:t>административных правонарушениях, а именно: повторное совершение административного нарушения, предусмотренного частью 4 статьи 12.15 Кодекса Российской Федерации об административных правонарушениях</w:t>
      </w:r>
      <w:r w:rsidRPr="00B97DA3" w:rsidR="00EF42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2B5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Довод  </w:t>
      </w:r>
      <w:r w:rsidRPr="00B97DA3" w:rsidR="003621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Плотникова Н.А.  </w:t>
      </w:r>
      <w:r w:rsidRPr="00B97DA3" w:rsidR="008A10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нахождении его в состоянии крайней необходимости</w:t>
      </w:r>
      <w:r w:rsidR="00AE66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жена в роддоме)</w:t>
      </w:r>
      <w:r w:rsidRPr="00B97DA3" w:rsidR="008A105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считает избранным способом защиты с целью избежать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наказания.</w:t>
      </w:r>
    </w:p>
    <w:p w:rsidR="0016369E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ина </w:t>
      </w:r>
      <w:r w:rsidRPr="00B97DA3" w:rsidR="00CA7FD2">
        <w:rPr>
          <w:rFonts w:ascii="Times New Roman" w:hAnsi="Times New Roman" w:cs="Times New Roman"/>
          <w:sz w:val="28"/>
          <w:szCs w:val="28"/>
        </w:rPr>
        <w:t xml:space="preserve">Плотникова Н.А. 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вменяемого правонарушения подтверждается  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</w:rPr>
        <w:t>установленными мировым судьей обстоятельствами по делу и исследованными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 доказательствами:</w:t>
      </w:r>
    </w:p>
    <w:p w:rsidR="0016369E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- </w:t>
      </w:r>
      <w:r w:rsidRPr="00B97DA3" w:rsidR="00C6616D">
        <w:rPr>
          <w:rFonts w:ascii="Times New Roman" w:hAnsi="Times New Roman" w:cs="Times New Roman"/>
          <w:sz w:val="28"/>
          <w:szCs w:val="28"/>
        </w:rPr>
        <w:t>протоколом</w:t>
      </w:r>
      <w:r w:rsidRPr="00B97DA3">
        <w:rPr>
          <w:rFonts w:ascii="Times New Roman" w:hAnsi="Times New Roman" w:cs="Times New Roman"/>
          <w:sz w:val="28"/>
          <w:szCs w:val="28"/>
        </w:rPr>
        <w:t xml:space="preserve"> 61 АГ </w:t>
      </w:r>
      <w:r w:rsidRPr="00B97DA3" w:rsidR="00CA7FD2">
        <w:rPr>
          <w:rFonts w:ascii="Times New Roman" w:hAnsi="Times New Roman" w:cs="Times New Roman"/>
          <w:sz w:val="28"/>
          <w:szCs w:val="28"/>
        </w:rPr>
        <w:t xml:space="preserve">750206 </w:t>
      </w:r>
      <w:r w:rsidRPr="00B97DA3" w:rsidR="00C6616D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правонарушении от </w:t>
      </w:r>
      <w:r w:rsidRPr="00B97DA3" w:rsidR="00CA7FD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97DA3" w:rsidR="00CA7F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7DA3" w:rsidR="00525C1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составлен компетентным 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</w:t>
      </w:r>
      <w:r w:rsidRPr="00B97DA3" w:rsidR="00C6616D">
        <w:rPr>
          <w:rFonts w:ascii="Times New Roman" w:hAnsi="Times New Roman" w:cs="Times New Roman"/>
          <w:color w:val="000000"/>
          <w:sz w:val="28"/>
          <w:szCs w:val="28"/>
        </w:rPr>
        <w:t>лицом в соответствие с требованиями ст.28.2 КоАП РФ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 (л.д. 1);</w:t>
      </w:r>
    </w:p>
    <w:p w:rsidR="0016369E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7DA3" w:rsidR="00CA7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схемой места совершения административного правонарушения от </w:t>
      </w:r>
      <w:r w:rsidRPr="00B97DA3" w:rsidR="00CA7FD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B97DA3" w:rsidR="00CA7FD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.2020 г. (л.д. 2);</w:t>
      </w:r>
    </w:p>
    <w:p w:rsidR="00CA7FD2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- справкой инспектора ИАЗ ОГИБДД ОМВД России по Симферопольскому району от 15.06.2020 г. (л.д. 3); </w:t>
      </w:r>
    </w:p>
    <w:p w:rsidR="00CA7FD2" w:rsidRPr="00B97DA3" w:rsidP="00B97D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</w:t>
      </w:r>
      <w:r w:rsidRPr="00B97DA3">
        <w:rPr>
          <w:rFonts w:ascii="Times New Roman" w:hAnsi="Times New Roman" w:cs="Times New Roman"/>
          <w:sz w:val="28"/>
          <w:szCs w:val="28"/>
        </w:rPr>
        <w:t>заместителя командира ОСР ДПС ГИБДД МВД по Республике К</w:t>
      </w:r>
      <w:r w:rsidRPr="00B97DA3">
        <w:rPr>
          <w:rFonts w:ascii="Times New Roman" w:hAnsi="Times New Roman" w:cs="Times New Roman"/>
          <w:sz w:val="28"/>
          <w:szCs w:val="28"/>
        </w:rPr>
        <w:t>рым от 03.07.2019 г. № 18810391195000007478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 (л.д. 4);</w:t>
      </w:r>
    </w:p>
    <w:p w:rsidR="002E4053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7DA3">
        <w:rPr>
          <w:rFonts w:ascii="Times New Roman" w:hAnsi="Times New Roman" w:cs="Times New Roman"/>
          <w:sz w:val="28"/>
          <w:szCs w:val="28"/>
        </w:rPr>
        <w:t xml:space="preserve">карточкой учета транспортного средства от 15.06.2020 г. (л.д. 6); </w:t>
      </w:r>
    </w:p>
    <w:p w:rsidR="00CD329E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- сведениями о правонарушениях Плотникова Н.А.  от 14.06.2020 г. (л.д. 8);</w:t>
      </w:r>
    </w:p>
    <w:p w:rsidR="00CD329E" w:rsidRPr="009E3F55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видеозаписью, приобщенной к материалам дела и </w:t>
      </w:r>
      <w:r w:rsidRPr="009E3F5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исследованной в судебном заседании (л.д. 10).</w:t>
      </w:r>
    </w:p>
    <w:p w:rsidR="00251745" w:rsidRPr="00B97DA3" w:rsidP="00B97D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представленных доказательств достаточна для рассмотрения данного дела по существу, при этом</w:t>
      </w:r>
      <w:r w:rsidRPr="00B97DA3" w:rsidR="00AF0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 дела содержат</w:t>
      </w:r>
      <w:r w:rsidRPr="00B97DA3" w:rsidR="00507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схемы места совершения административного правонарушения также и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A3" w:rsidR="00782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видеофиксацию данного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</w:t>
      </w:r>
      <w:r w:rsidRPr="00B97DA3" w:rsidR="007828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1745" w:rsidRPr="00B97DA3" w:rsidP="00B97D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согласно п.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движения требований законодательства Российской Федерации в области безопасности дорожного движения, утвержденного приказом МВД России от 23.08.2017 № 664, при необходимости изложения дополнительных сведений, которые могут иметь значение для правильного ра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зрешения дела об административном правонарушении, сотрудник, выявивший административное правонарушение, составляет подробный рапорт и (или) схему места совершения административного правонарушения (приложение </w:t>
      </w:r>
      <w:r w:rsidRPr="00B97DA3" w:rsidR="00525C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Административному регламенту), которые при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лагаются к делу. Схема места совершения административного правонарушения подписывается сотрудником, ее составившим, и лицом, в отношении которого возбуждено дело об административном правонарушении.</w:t>
      </w:r>
    </w:p>
    <w:p w:rsidR="00251745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требования Административного регламента при сост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авлении схемы места совершения административного правонарушения инспектором ДПС ОГИБДД ОМВД России по Симферопольскому району соблюдены. При ознакомлении со схемой </w:t>
      </w:r>
      <w:r w:rsidRPr="00B97DA3" w:rsidR="00CF4125">
        <w:rPr>
          <w:rFonts w:ascii="Times New Roman" w:hAnsi="Times New Roman" w:cs="Times New Roman"/>
          <w:sz w:val="28"/>
          <w:szCs w:val="28"/>
        </w:rPr>
        <w:t xml:space="preserve">Плотников Н.А. </w:t>
      </w:r>
      <w:r w:rsidRPr="00B97DA3" w:rsidR="00CF4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 w:themeColor="text1"/>
          <w:sz w:val="28"/>
          <w:szCs w:val="28"/>
        </w:rPr>
        <w:t>выразил свое согласие (л.д. 2).</w:t>
      </w:r>
    </w:p>
    <w:p w:rsidR="00916907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Изложенное свидетельствует о том, что действия </w:t>
      </w:r>
      <w:r w:rsidRPr="00B97DA3" w:rsidR="00CF4125">
        <w:rPr>
          <w:rFonts w:ascii="Times New Roman" w:hAnsi="Times New Roman" w:cs="Times New Roman"/>
          <w:sz w:val="28"/>
          <w:szCs w:val="28"/>
        </w:rPr>
        <w:t>Плотникова Н.А.</w:t>
      </w:r>
      <w:r w:rsidRPr="00B97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образуют состав административного правонарушения, предусмотренного </w:t>
      </w:r>
      <w:hyperlink r:id="rId16" w:history="1">
        <w:r w:rsidRPr="00B97DA3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ч. 5 ст. 12.15</w:t>
        </w:r>
      </w:hyperlink>
      <w:r w:rsidRPr="00B97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КоАП РФ, а именно: п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 xml:space="preserve">овторное совершение административного правонарушения, </w:t>
      </w:r>
      <w:r w:rsidRPr="00B97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предусмотренного </w:t>
      </w:r>
      <w:hyperlink r:id="rId17" w:history="1">
        <w:r w:rsidRPr="00B97DA3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частью 4</w:t>
        </w:r>
      </w:hyperlink>
      <w:r w:rsidRPr="00B97D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6907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916907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ответственность, и обстоятельства, отягчающие административную ответственность. </w:t>
      </w:r>
    </w:p>
    <w:p w:rsidR="00D2115D" w:rsidRPr="00CB067C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 </w:t>
      </w:r>
      <w:r w:rsidRPr="00CB067C" w:rsidR="00CB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смягчающих, </w:t>
      </w:r>
      <w:r w:rsidRPr="00CB067C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административную ответственность, судом не установлено.</w:t>
      </w:r>
    </w:p>
    <w:p w:rsidR="00916907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B97DA3" w:rsidR="006F2AB2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 смягчающие </w:t>
      </w:r>
      <w:r w:rsidRPr="00B97DA3" w:rsidR="00797D1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административную ответственность</w:t>
      </w:r>
      <w:r w:rsidRPr="00B97DA3" w:rsidR="00797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DA3" w:rsidR="006F2A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7DA3" w:rsidR="0003172D">
        <w:rPr>
          <w:rFonts w:ascii="Times New Roman" w:hAnsi="Times New Roman" w:cs="Times New Roman"/>
          <w:color w:val="000000"/>
          <w:sz w:val="28"/>
          <w:szCs w:val="28"/>
        </w:rPr>
        <w:t xml:space="preserve"> отсутс</w:t>
      </w:r>
      <w:r w:rsidRPr="00B97DA3" w:rsidR="00797D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7DA3" w:rsidR="0003172D">
        <w:rPr>
          <w:rFonts w:ascii="Times New Roman" w:hAnsi="Times New Roman" w:cs="Times New Roman"/>
          <w:color w:val="000000"/>
          <w:sz w:val="28"/>
          <w:szCs w:val="28"/>
        </w:rPr>
        <w:t xml:space="preserve">вие </w:t>
      </w:r>
      <w:r w:rsidRPr="00B97DA3" w:rsidR="006F2AB2">
        <w:rPr>
          <w:rFonts w:ascii="Times New Roman" w:hAnsi="Times New Roman" w:cs="Times New Roman"/>
          <w:color w:val="000000"/>
          <w:sz w:val="28"/>
          <w:szCs w:val="28"/>
        </w:rPr>
        <w:t xml:space="preserve"> отягчающи</w:t>
      </w:r>
      <w:r w:rsidRPr="00B97DA3" w:rsidR="00797D18">
        <w:rPr>
          <w:rFonts w:ascii="Times New Roman" w:hAnsi="Times New Roman" w:cs="Times New Roman"/>
          <w:color w:val="000000"/>
          <w:sz w:val="28"/>
          <w:szCs w:val="28"/>
        </w:rPr>
        <w:t>х обстоятельств,</w:t>
      </w:r>
      <w:r w:rsidRPr="00B97DA3" w:rsidR="006F2A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считает необходимым назначить </w:t>
      </w:r>
      <w:r w:rsidRPr="00B97DA3" w:rsidR="00171D1A">
        <w:rPr>
          <w:rFonts w:ascii="Times New Roman" w:hAnsi="Times New Roman" w:cs="Times New Roman"/>
          <w:sz w:val="28"/>
          <w:szCs w:val="28"/>
        </w:rPr>
        <w:t>Плотникову Н.А.</w:t>
      </w:r>
      <w:r w:rsidRPr="00B97DA3" w:rsidR="00171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административное наказание в виде лишение права управления транспортными средствами в пределах срока, установленного санкцией ч.</w:t>
      </w:r>
      <w:r w:rsidRPr="00B97DA3" w:rsidR="00171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5 ст. 12.15 КоАП РФ.</w:t>
      </w:r>
    </w:p>
    <w:p w:rsidR="00C6616D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ч. 5 ст. 12.15, ст.ст.29.9-29.10, 30.1 КоАП РФ, мировой судья –</w:t>
      </w:r>
    </w:p>
    <w:p w:rsidR="00CC7DC3" w:rsidRPr="00B97DA3" w:rsidP="00B97D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>ПОСТАНОВИЛ:</w:t>
      </w:r>
    </w:p>
    <w:p w:rsidR="00CC7DC3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97DA3" w:rsidR="00171D1A">
        <w:rPr>
          <w:rFonts w:ascii="Times New Roman" w:hAnsi="Times New Roman" w:cs="Times New Roman"/>
          <w:sz w:val="28"/>
          <w:szCs w:val="28"/>
        </w:rPr>
        <w:t xml:space="preserve">Плотникова Никиту Алексеевича </w:t>
      </w:r>
      <w:r w:rsidRPr="00B97DA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5 ст. 12.15 Кодекса Росс</w:t>
      </w:r>
      <w:r w:rsidRPr="00B97DA3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 и назначить ему наказание в виде лишения права управления транспортными средствами сроком на один год.</w:t>
      </w:r>
    </w:p>
    <w:p w:rsidR="00CC7DC3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97DA3" w:rsidR="00171D1A">
        <w:rPr>
          <w:rFonts w:ascii="Times New Roman" w:hAnsi="Times New Roman" w:cs="Times New Roman"/>
          <w:sz w:val="28"/>
          <w:szCs w:val="28"/>
        </w:rPr>
        <w:t>Плотникову Н.А.</w:t>
      </w:r>
      <w:r w:rsidRPr="00B97DA3">
        <w:rPr>
          <w:rFonts w:ascii="Times New Roman" w:hAnsi="Times New Roman" w:cs="Times New Roman"/>
          <w:sz w:val="28"/>
          <w:szCs w:val="28"/>
        </w:rPr>
        <w:t>, что в</w:t>
      </w:r>
      <w:r w:rsidRPr="00B97DA3">
        <w:rPr>
          <w:rFonts w:ascii="Times New Roman" w:hAnsi="Times New Roman" w:cs="Times New Roman"/>
          <w:sz w:val="28"/>
          <w:szCs w:val="28"/>
        </w:rPr>
        <w:t xml:space="preserve">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</w:t>
      </w:r>
      <w:r w:rsidRPr="00B97DA3">
        <w:rPr>
          <w:rFonts w:ascii="Times New Roman" w:hAnsi="Times New Roman" w:cs="Times New Roman"/>
          <w:sz w:val="28"/>
          <w:szCs w:val="28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</w:t>
      </w:r>
      <w:r w:rsidRPr="00B97DA3">
        <w:rPr>
          <w:rFonts w:ascii="Times New Roman" w:hAnsi="Times New Roman" w:cs="Times New Roman"/>
          <w:sz w:val="28"/>
          <w:szCs w:val="28"/>
        </w:rPr>
        <w:t>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</w:t>
      </w:r>
      <w:r w:rsidRPr="00B97DA3">
        <w:rPr>
          <w:rFonts w:ascii="Times New Roman" w:hAnsi="Times New Roman" w:cs="Times New Roman"/>
          <w:sz w:val="28"/>
          <w:szCs w:val="28"/>
        </w:rPr>
        <w:t>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</w:t>
      </w:r>
      <w:r w:rsidRPr="00B97DA3">
        <w:rPr>
          <w:rFonts w:ascii="Times New Roman" w:hAnsi="Times New Roman" w:cs="Times New Roman"/>
          <w:sz w:val="28"/>
          <w:szCs w:val="28"/>
        </w:rPr>
        <w:t>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</w:t>
      </w:r>
      <w:r w:rsidRPr="00B97DA3">
        <w:rPr>
          <w:rFonts w:ascii="Times New Roman" w:hAnsi="Times New Roman" w:cs="Times New Roman"/>
          <w:sz w:val="28"/>
          <w:szCs w:val="28"/>
        </w:rPr>
        <w:t>трате указанных документов.</w:t>
      </w:r>
    </w:p>
    <w:p w:rsidR="00CC7DC3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</w:t>
      </w:r>
      <w:r w:rsidRPr="00B97DA3">
        <w:rPr>
          <w:rFonts w:ascii="Times New Roman" w:hAnsi="Times New Roman" w:cs="Times New Roman"/>
          <w:sz w:val="28"/>
          <w:szCs w:val="28"/>
          <w:lang w:eastAsia="ru-RU"/>
        </w:rPr>
        <w:t>ения или получения копии постановления</w:t>
      </w:r>
      <w:r w:rsidRPr="00B97D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7DC3" w:rsidRPr="00B97DA3" w:rsidP="00B97D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58C5" w:rsidRPr="00B97DA3" w:rsidP="00B97D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443" w:rsidRPr="00B97DA3" w:rsidP="00B97D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7DA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B97DA3" w:rsidR="008958C5">
        <w:rPr>
          <w:rFonts w:ascii="Times New Roman" w:hAnsi="Times New Roman" w:cs="Times New Roman"/>
          <w:sz w:val="28"/>
          <w:szCs w:val="28"/>
        </w:rPr>
        <w:t>И.</w:t>
      </w:r>
      <w:r w:rsidRPr="00B97DA3" w:rsidR="00916907">
        <w:rPr>
          <w:rFonts w:ascii="Times New Roman" w:hAnsi="Times New Roman" w:cs="Times New Roman"/>
          <w:sz w:val="28"/>
          <w:szCs w:val="28"/>
        </w:rPr>
        <w:t>Ю</w:t>
      </w:r>
      <w:r w:rsidRPr="00B97DA3" w:rsidR="008958C5">
        <w:rPr>
          <w:rFonts w:ascii="Times New Roman" w:hAnsi="Times New Roman" w:cs="Times New Roman"/>
          <w:sz w:val="28"/>
          <w:szCs w:val="28"/>
        </w:rPr>
        <w:t xml:space="preserve">. </w:t>
      </w:r>
      <w:r w:rsidRPr="00B97DA3" w:rsidR="00916907">
        <w:rPr>
          <w:rFonts w:ascii="Times New Roman" w:hAnsi="Times New Roman" w:cs="Times New Roman"/>
          <w:sz w:val="28"/>
          <w:szCs w:val="28"/>
        </w:rPr>
        <w:t>Бора</w:t>
      </w:r>
    </w:p>
    <w:p w:rsidR="002C5A43" w:rsidRPr="00B97DA3" w:rsidP="00B97D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3370" w:rsidRPr="00CC7DC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BD373E">
      <w:footerReference w:type="default" r:id="rId18"/>
      <w:pgSz w:w="11906" w:h="16838"/>
      <w:pgMar w:top="1135" w:right="709" w:bottom="1276" w:left="1701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BE">
          <w:rPr>
            <w:noProof/>
          </w:rPr>
          <w:t>7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05160"/>
    <w:rsid w:val="0003172D"/>
    <w:rsid w:val="0003369B"/>
    <w:rsid w:val="000400FB"/>
    <w:rsid w:val="00060437"/>
    <w:rsid w:val="000816A7"/>
    <w:rsid w:val="00081A91"/>
    <w:rsid w:val="000B0C7F"/>
    <w:rsid w:val="000B2E0A"/>
    <w:rsid w:val="000D2399"/>
    <w:rsid w:val="000D785C"/>
    <w:rsid w:val="00146E56"/>
    <w:rsid w:val="001544F2"/>
    <w:rsid w:val="0016369E"/>
    <w:rsid w:val="00164A90"/>
    <w:rsid w:val="00171D1A"/>
    <w:rsid w:val="001B6896"/>
    <w:rsid w:val="001E46A7"/>
    <w:rsid w:val="00203E73"/>
    <w:rsid w:val="00237F25"/>
    <w:rsid w:val="00251745"/>
    <w:rsid w:val="0028712D"/>
    <w:rsid w:val="002B2E8C"/>
    <w:rsid w:val="002C5A43"/>
    <w:rsid w:val="002E4053"/>
    <w:rsid w:val="002F75A3"/>
    <w:rsid w:val="00326552"/>
    <w:rsid w:val="003341CC"/>
    <w:rsid w:val="00335EB3"/>
    <w:rsid w:val="00351EBE"/>
    <w:rsid w:val="003621D4"/>
    <w:rsid w:val="0038676B"/>
    <w:rsid w:val="003C0E62"/>
    <w:rsid w:val="003D57B0"/>
    <w:rsid w:val="003F16F3"/>
    <w:rsid w:val="003F2474"/>
    <w:rsid w:val="00411113"/>
    <w:rsid w:val="00442C26"/>
    <w:rsid w:val="004723C3"/>
    <w:rsid w:val="004779E3"/>
    <w:rsid w:val="00481443"/>
    <w:rsid w:val="004870CA"/>
    <w:rsid w:val="00493370"/>
    <w:rsid w:val="004B4AE1"/>
    <w:rsid w:val="004F67D4"/>
    <w:rsid w:val="0050483C"/>
    <w:rsid w:val="00507DAE"/>
    <w:rsid w:val="00525C17"/>
    <w:rsid w:val="00526633"/>
    <w:rsid w:val="00546F43"/>
    <w:rsid w:val="00564F44"/>
    <w:rsid w:val="00634022"/>
    <w:rsid w:val="00635D08"/>
    <w:rsid w:val="00636145"/>
    <w:rsid w:val="00680C27"/>
    <w:rsid w:val="0069020C"/>
    <w:rsid w:val="006A4AC3"/>
    <w:rsid w:val="006F2AB2"/>
    <w:rsid w:val="00715D96"/>
    <w:rsid w:val="00764CEA"/>
    <w:rsid w:val="0078285F"/>
    <w:rsid w:val="00797D18"/>
    <w:rsid w:val="007C0CD3"/>
    <w:rsid w:val="007D0457"/>
    <w:rsid w:val="007E3606"/>
    <w:rsid w:val="0080161E"/>
    <w:rsid w:val="00810AE4"/>
    <w:rsid w:val="00832C55"/>
    <w:rsid w:val="008421C7"/>
    <w:rsid w:val="008615FF"/>
    <w:rsid w:val="00881F84"/>
    <w:rsid w:val="008958C5"/>
    <w:rsid w:val="008A00FD"/>
    <w:rsid w:val="008A1056"/>
    <w:rsid w:val="008D2CAC"/>
    <w:rsid w:val="008E6878"/>
    <w:rsid w:val="00911BE1"/>
    <w:rsid w:val="00916334"/>
    <w:rsid w:val="00916907"/>
    <w:rsid w:val="00920F1C"/>
    <w:rsid w:val="009802EE"/>
    <w:rsid w:val="009E3F55"/>
    <w:rsid w:val="00A03093"/>
    <w:rsid w:val="00A13BBE"/>
    <w:rsid w:val="00A35EFD"/>
    <w:rsid w:val="00A62C72"/>
    <w:rsid w:val="00A65DD4"/>
    <w:rsid w:val="00A936BA"/>
    <w:rsid w:val="00AC3849"/>
    <w:rsid w:val="00AE66AF"/>
    <w:rsid w:val="00AF016F"/>
    <w:rsid w:val="00B356F8"/>
    <w:rsid w:val="00B6229C"/>
    <w:rsid w:val="00B64B9F"/>
    <w:rsid w:val="00B75346"/>
    <w:rsid w:val="00B773A8"/>
    <w:rsid w:val="00B9515B"/>
    <w:rsid w:val="00B97DA3"/>
    <w:rsid w:val="00BC1B68"/>
    <w:rsid w:val="00BD373E"/>
    <w:rsid w:val="00BD64CC"/>
    <w:rsid w:val="00C12DD6"/>
    <w:rsid w:val="00C2210E"/>
    <w:rsid w:val="00C545F8"/>
    <w:rsid w:val="00C54DEB"/>
    <w:rsid w:val="00C6616D"/>
    <w:rsid w:val="00C75392"/>
    <w:rsid w:val="00C81056"/>
    <w:rsid w:val="00C85B27"/>
    <w:rsid w:val="00CA7FD2"/>
    <w:rsid w:val="00CB067C"/>
    <w:rsid w:val="00CB6BF4"/>
    <w:rsid w:val="00CC2F61"/>
    <w:rsid w:val="00CC7DC3"/>
    <w:rsid w:val="00CD329E"/>
    <w:rsid w:val="00CE5A75"/>
    <w:rsid w:val="00CF4125"/>
    <w:rsid w:val="00D2115D"/>
    <w:rsid w:val="00D3403E"/>
    <w:rsid w:val="00D51F05"/>
    <w:rsid w:val="00DC5336"/>
    <w:rsid w:val="00E278FE"/>
    <w:rsid w:val="00E61EE7"/>
    <w:rsid w:val="00E9712F"/>
    <w:rsid w:val="00ED7B7E"/>
    <w:rsid w:val="00EF3A6E"/>
    <w:rsid w:val="00EF42B5"/>
    <w:rsid w:val="00F34195"/>
    <w:rsid w:val="00F505A5"/>
    <w:rsid w:val="00FC398A"/>
    <w:rsid w:val="00FC5423"/>
    <w:rsid w:val="00FF5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4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8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443"/>
  </w:style>
  <w:style w:type="character" w:styleId="Hyperlink">
    <w:name w:val="Hyperlink"/>
    <w:basedOn w:val="DefaultParagraphFont"/>
    <w:uiPriority w:val="99"/>
    <w:semiHidden/>
    <w:unhideWhenUsed/>
    <w:rsid w:val="008958C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C7D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1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2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3" Type="http://schemas.openxmlformats.org/officeDocument/2006/relationships/hyperlink" Target="consultantplus://offline/ref=8FA0903205F1E193D7C4DC4AB79A1233C5BBD80CE88450C1FB3D1F57F92D5E1C3DC154908D03F11451790C3B54D5B2DC2477F4D68D2F59D507DFL" TargetMode="External" /><Relationship Id="rId14" Type="http://schemas.openxmlformats.org/officeDocument/2006/relationships/hyperlink" Target="consultantplus://offline/ref=8FA0903205F1E193D7C4DC4AB79A1233C5B9DA01EC8550C1FB3D1F57F92D5E1C3DC154938F06F41E00231C3F1D81B8C32360EADD932C05D0L" TargetMode="External" /><Relationship Id="rId15" Type="http://schemas.openxmlformats.org/officeDocument/2006/relationships/hyperlink" Target="http://www.consultant.ru/document/cons_doc_LAW_312215/3616f9cc443dbe11b6898b6fa10d5b67a307cb59/" TargetMode="External" /><Relationship Id="rId16" Type="http://schemas.openxmlformats.org/officeDocument/2006/relationships/hyperlink" Target="consultantplus://offline/ref=0DE8DAA16F9B5154D8F358D9063B1815DAA192223F594F1D89096EC893CC2D93E634B1CB6ABAz7L9J" TargetMode="External" /><Relationship Id="rId17" Type="http://schemas.openxmlformats.org/officeDocument/2006/relationships/hyperlink" Target="consultantplus://offline/ref=7C8C14F43F6A0D6AEE02CFD6ADAA02A07C10E8A6995453FF7F68960516FAFFCE2A825CAD35AE2C7C56352F262FB1C2B3D635852A5784tEn3I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1/statia-1.6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http://arbitr.garant.ru/services/arbitr/link/12150217" TargetMode="External" /><Relationship Id="rId8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9" Type="http://schemas.openxmlformats.org/officeDocument/2006/relationships/hyperlink" Target="consultantplus://offline/ref=11B9253B6CF74C952EC061EF13F90A68A2F2DEB4A9764FEF7484508BC793D6838653E11DD54439AC875961E64406B11888593B85803045D1280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