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05-0010/80/2019</w:t>
      </w:r>
    </w:p>
    <w:p w:rsidR="00A77B3E">
      <w:r>
        <w:t xml:space="preserve">П О С Т А Н О В Л Е Н И Е                               </w:t>
      </w:r>
    </w:p>
    <w:p w:rsidR="00A77B3E">
      <w:r>
        <w:t xml:space="preserve">  17 января 2019 года</w:t>
        <w:tab/>
        <w:t xml:space="preserve">                                    </w:t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  <w:t>фио, паспортные данные изъято зарегистрирован и проживает: адрес, председателя правления наименование организации (адрес),</w:t>
      </w:r>
    </w:p>
    <w:p w:rsidR="00A77B3E">
      <w:r>
        <w:t xml:space="preserve"> о привлечении к административной ответственности по части 1 статьи 15.6 КоАП РФ</w:t>
      </w:r>
    </w:p>
    <w:p w:rsidR="00A77B3E">
      <w:r>
        <w:t>у с т а н о в и л:</w:t>
      </w:r>
    </w:p>
    <w:p w:rsidR="00A77B3E">
      <w:r>
        <w:t>Калиниченко Л.И., являясь председателем правления наименование организации, расположенного по адресу: адрес, не исполнил обязанность по своевременному предоставлению в налоговый орган налогового расчета по налогу на прибыль организации за 1 полугодие дата, по сроку представления не позднее дата. Своими действиями Калиниченко Л.И. совершил административное правонарушение, предусмотренное ч. 1 ст. 15.6 КоАП РФ.</w:t>
      </w:r>
    </w:p>
    <w:p w:rsidR="00A77B3E">
      <w:r>
        <w:t xml:space="preserve">В судебное заседание Калиниченко Л.И.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совокупности, считаю, что вина Калиниченко Л.И. в совершении административного правонарушения, предусмотренного ч.1 ст. 15.6 КоАП РФ  полностью доказана. Калиниченко Л.И</w:t>
      </w:r>
    </w:p>
    <w:p w:rsidR="00A77B3E">
      <w:r>
        <w:t>Факт совершения Калиниченко Л.И.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652 (л.д. 1-2); копией акта налоговой проверки от дата № 5601 (л.д. 3-4); выпиской из Единого государственного реестра юридических лиц (л.д. 10-11).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ч. 1 ст. 15.6 КоАП РФ.</w:t>
      </w:r>
    </w:p>
    <w:p w:rsidR="00A77B3E">
      <w:r>
        <w:t>На основании изложенного, руководствуясь ст.ст. 15.6, ч. 1, 29.9-29.11 КоАП РФ, судья</w:t>
      </w:r>
    </w:p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ст. 15.6 КоАП РФ, и назначить наказание в виде административного штрафа в размере 300 (триста) рублей.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(Межрайонная ИФНС №5 по Республике Крым); банк получателя ИНН – 9109000020; КПП – 910901001; банк – отделение Республика Крым г. Симферополь; БИК – 043510001; расчетный счет – 40101810335100010001; ОКТМО – 35647405; код бюджетной классификации (КБК) –  18211603030016000140,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                 </w:t>
        <w:tab/>
        <w:t xml:space="preserve">   </w:t>
        <w:tab/>
        <w:t xml:space="preserve">                      И.В. Ищенко</w:t>
      </w:r>
    </w:p>
    <w:p w:rsidR="00A77B3E">
      <w:r>
        <w:tab/>
        <w:tab/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