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05-0052/80/2021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22 марта 2021 года   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</w:t>
      </w:r>
      <w:r>
        <w:t>района (Симферопольский муниципальный район) Республики Крым Ищенко И.В.,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</w:t>
      </w:r>
      <w:r>
        <w:t xml:space="preserve"> Куйбышева, 58д) административный материал в отношении</w:t>
      </w:r>
    </w:p>
    <w:p w:rsidR="00A77B3E">
      <w:r>
        <w:tab/>
      </w:r>
      <w:r>
        <w:t>Зияддинова</w:t>
      </w:r>
      <w:r>
        <w:t xml:space="preserve"> </w:t>
      </w:r>
      <w:r>
        <w:t>фио</w:t>
      </w:r>
      <w:r>
        <w:t xml:space="preserve">, паспортные данные. </w:t>
      </w:r>
      <w:r>
        <w:t>урож</w:t>
      </w:r>
      <w:r>
        <w:t>.: гор. изъято адрес, зарегистрированного и проживающего: адрес,</w:t>
      </w:r>
    </w:p>
    <w:p w:rsidR="00A77B3E">
      <w:r>
        <w:t>о привлечении к административной ответственности по статье 14.26 КоАП РФ</w:t>
      </w:r>
    </w:p>
    <w:p w:rsidR="00A77B3E"/>
    <w:p w:rsidR="00A77B3E">
      <w:r>
        <w:t>у с т а н о в и л:</w:t>
      </w:r>
    </w:p>
    <w:p w:rsidR="00A77B3E"/>
    <w:p w:rsidR="00A77B3E">
      <w:r>
        <w:t>да</w:t>
      </w:r>
      <w:r>
        <w:t xml:space="preserve">та в время, находясь на участке автодороги вблизи Дома Культуры, в адрес </w:t>
      </w:r>
      <w:r>
        <w:t>фио</w:t>
      </w:r>
      <w:r>
        <w:t xml:space="preserve"> нарушил правила обращения с ломом и отходами цветных и черных металлов (приема, учета, хранения, транспортировки), а именно: </w:t>
      </w:r>
      <w:r>
        <w:t>фио</w:t>
      </w:r>
      <w:r>
        <w:t>, без государственной регистрации в качестве индиви</w:t>
      </w:r>
      <w:r>
        <w:t xml:space="preserve">дуального предпринимателя или юридического лица скупал у физических лиц лом черного металла, перевозил его, с целью перепродажи, чем нарушил Правила обращения с ломом и отходами черных металлов и их отчуждения, утверждённые Постановлением Правительства РФ </w:t>
      </w:r>
      <w:r>
        <w:t xml:space="preserve">от дата № 369. Действия </w:t>
      </w:r>
      <w:r>
        <w:t>фио</w:t>
      </w:r>
      <w:r>
        <w:t xml:space="preserve"> квалифицированы по ст. 14.26 КоАП РФ.</w:t>
      </w:r>
    </w:p>
    <w:p w:rsidR="00A77B3E">
      <w:r>
        <w:t>фио</w:t>
      </w:r>
      <w:r>
        <w:t xml:space="preserve"> в судебное заседание не явился, извещен надлежаще,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</w:t>
      </w:r>
      <w:r>
        <w:t>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 Исследовав материалы дела, оценив доказа</w:t>
      </w:r>
      <w:r>
        <w:t xml:space="preserve">тельства в их совокупности, считаю, что его вина в совершении административного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</w:t>
      </w:r>
      <w:r>
        <w:t>исключением случаев, предусмотренных частями 1 - 10 статьи 8.2, частью 2 статьи 8.6 и частью 2 статьи 8.31 настоящего Кодекса, а также их отчуждения, доказана.</w:t>
      </w:r>
    </w:p>
    <w:p w:rsidR="00A77B3E">
      <w:r>
        <w:t>В силу части 4 статьи 13.1 Федерального закона от дата N 89-ФЗ "Об отходах производства и потреб</w:t>
      </w:r>
      <w:r>
        <w:t>ления" (далее - Федеральный закон N 89-ФЗ)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Вместе с тем согласно требованиям пункта 34 статьи 12 Федерального закона от дата N 99-ФЗ "</w:t>
      </w:r>
      <w:r>
        <w:t>О лицензировании отдельных видов деятельности" (далее - Закон N 99-ФЗ) заготовка, хранен переработка и реализация лома черных металлов, цветных металлов подлежит лицензированию.</w:t>
      </w:r>
    </w:p>
    <w:p w:rsidR="00A77B3E">
      <w:r>
        <w:t>В силу пункта 2 статьи 3 Закона N 99-ФЗ лицензия - специальное разрешение на п</w:t>
      </w:r>
      <w:r>
        <w:t>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</w:t>
      </w:r>
      <w:r>
        <w:t>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документа.</w:t>
      </w:r>
    </w:p>
    <w:p w:rsidR="00A77B3E">
      <w:r>
        <w:t xml:space="preserve">Согласно пункту 1 Постановления </w:t>
      </w:r>
      <w:r>
        <w:t xml:space="preserve">Правительства РФ от дата N 369 (ред. от дата)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отчуждения лома и отходов черных </w:t>
      </w:r>
      <w:r>
        <w:t>металлов адрес.</w:t>
      </w:r>
    </w:p>
    <w:p w:rsidR="00A77B3E">
      <w:r>
        <w:t>На основании пункта 5 Правил обращения с ломом и отходами черных металлов и их отчуждения, утвержденных Постановлением Правительства Российской Федерации от дата N 369, на объектах по приему лома и отходов черных металлов, кроме информации,</w:t>
      </w:r>
      <w:r>
        <w:t xml:space="preserve"> указанной в пункте 4 настоящих Правил, должна находиться и предъявляться по требованию контролирующих органов следующая документация: а) лицензия, полученная в соответствии с Положением о лицензировании деятельности по заготовке, переработке и реализации </w:t>
      </w:r>
      <w:r>
        <w:t>лома черных металлов, или ее копия, заверенная лицензирующим органом, выдавшим лицензию; 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свидетельства о</w:t>
      </w:r>
      <w:r>
        <w:t xml:space="preserve"> государственной регистрации индивидуального предпринимателя, осуществляющего прием лома и отходов черных металлов; в) документы на имеющиеся оборудование и приборы, а также документы о проведении их поверок и испытаний; г) инструкции о порядке проведения </w:t>
      </w:r>
      <w:r>
        <w:t>радиационного контроля лома и отходов черных металлов и проверки их взрывобезопасность; д) инструкция о порядке действий при обнаружении радиоактивных лома и отходов черных металлов; е) инструкция о порядке действий при обнаружении взрывоопасных предметов.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РК – телефон от дата следует, что </w:t>
      </w:r>
      <w:r>
        <w:t>фио</w:t>
      </w:r>
      <w:r>
        <w:t xml:space="preserve"> без государственной регистрации в качестве индивидуального предпринимателя или юридического лица скуп</w:t>
      </w:r>
      <w:r>
        <w:t xml:space="preserve">ал у физических лиц лом черного металла, перевозил его, с целью перепродажи, что также подтверждено из протокола осмотра от дата, протокола изъятия вещей от дата, </w:t>
      </w:r>
      <w:r>
        <w:t>фототаблицы</w:t>
      </w:r>
      <w:r>
        <w:t xml:space="preserve"> (</w:t>
      </w:r>
      <w:r>
        <w:t>л.д</w:t>
      </w:r>
      <w:r>
        <w:t xml:space="preserve">. 2, 4, 5-6, 7, 8-9, 11); - из объяснений </w:t>
      </w:r>
      <w:r>
        <w:t>фио</w:t>
      </w:r>
      <w:r>
        <w:t xml:space="preserve"> следует, что в качестве индивид</w:t>
      </w:r>
      <w:r>
        <w:t>уального предпринимателя или юридического лица он не зарегистрирован (</w:t>
      </w:r>
      <w:r>
        <w:t>л.д</w:t>
      </w:r>
      <w:r>
        <w:t xml:space="preserve">. 4). </w:t>
      </w:r>
    </w:p>
    <w:p w:rsidR="00A77B3E">
      <w:r>
        <w:t xml:space="preserve">Обстоятельств, смягчающих, отягчающих административную ответственность </w:t>
      </w:r>
      <w:r>
        <w:t>фио</w:t>
      </w:r>
      <w:r>
        <w:t>, суд не усматривает.</w:t>
      </w:r>
    </w:p>
    <w:p w:rsidR="00A77B3E">
      <w:r>
        <w:t>При определении вида и размера наказания, суд принимает во внимание данные о лич</w:t>
      </w:r>
      <w:r>
        <w:t>ности нарушителя, а также характер совершенного правонарушения, и полагает возможным определить наказание в минимальном пределе санкции ст. 14.26 КоАП РФ. Суд не находит оснований для конфискации предметов правонарушения исходя из их незначительного количе</w:t>
      </w:r>
      <w:r>
        <w:t>ства.</w:t>
      </w:r>
    </w:p>
    <w:p w:rsidR="00A77B3E">
      <w:r>
        <w:t xml:space="preserve">На основании изложенного, руководствуясь ст. 14.26, </w:t>
      </w:r>
      <w:r>
        <w:t>ст.ст</w:t>
      </w:r>
      <w:r>
        <w:t>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Зияддинова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14.26 КоАП РФ, и назначить ему наказание </w:t>
      </w:r>
      <w:r>
        <w:t xml:space="preserve">в виде административного штрафа в размере 2 000 (двух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 – УФК по Республике Крым (Министерство юстиции Республики Крым) Наименование банка: Отделение Республика Крым Банка </w:t>
      </w:r>
      <w:r>
        <w:t>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</w:t>
      </w:r>
      <w:r>
        <w:t>220323, ОКТМО: 35647000, КБК: 828 1 16 01143 01 9000 140.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</w:t>
      </w:r>
      <w:r>
        <w:t xml:space="preserve">вных правонарушениях, предусматривающей административное наказание в </w:t>
      </w:r>
      <w:r>
        <w:t xml:space="preserve"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</w:t>
      </w:r>
      <w:r>
        <w:t>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42024F" w:rsidP="0042024F">
      <w:r>
        <w:t xml:space="preserve">Согласованно </w:t>
      </w:r>
    </w:p>
    <w:p w:rsidR="0042024F" w:rsidP="0042024F"/>
    <w:p w:rsidR="0042024F" w:rsidP="0042024F">
      <w:r>
        <w:t>Помощник м/</w:t>
      </w:r>
      <w:r>
        <w:t>с</w:t>
      </w:r>
    </w:p>
    <w:sectPr w:rsidSect="0042024F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4F"/>
    <w:rsid w:val="004202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