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05-0054/80/2019  </w:t>
      </w:r>
    </w:p>
    <w:p w:rsidR="00A77B3E">
      <w:r>
        <w:t xml:space="preserve"> П О С Т А Н О В Л Е Н И Е</w:t>
      </w:r>
    </w:p>
    <w:p w:rsidR="00A77B3E">
      <w:r>
        <w:t>05 марта 2019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работающего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Дранчук</w:t>
      </w:r>
      <w:r>
        <w:t xml:space="preserve"> А.М</w:t>
      </w:r>
      <w:r>
        <w:t>., работающей изъято,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</w:t>
      </w:r>
      <w:r>
        <w:t xml:space="preserve">цах» по форме СЗВ-М за дата, по предельному сроку предоставления до дата. Своими действиями </w:t>
      </w:r>
      <w:r>
        <w:t>Дранчук</w:t>
      </w:r>
      <w:r>
        <w:t xml:space="preserve"> А.М.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Дранчук</w:t>
      </w:r>
      <w:r>
        <w:t xml:space="preserve"> А.М. не явился, о месте и времени рассмотре</w:t>
      </w:r>
      <w:r>
        <w:t>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</w:t>
      </w:r>
      <w:r>
        <w:t>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Дранчука</w:t>
      </w:r>
      <w:r>
        <w:t xml:space="preserve"> А.М. в совершении административного правонарушения, предусмотренного ст. 15.33.2 КоАП РФ, т.е. непредст</w:t>
      </w:r>
      <w: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сведений, необходимых для ведения индивидуального (персонифицированного) учета в системе обяза</w:t>
      </w:r>
      <w:r>
        <w:t>тельного пенсионного страхования полностью доказана.</w:t>
      </w:r>
    </w:p>
    <w:p w:rsidR="00A77B3E">
      <w:r>
        <w:t xml:space="preserve">Факт совершения </w:t>
      </w:r>
      <w:r>
        <w:t>Дранчук</w:t>
      </w:r>
      <w:r>
        <w:t xml:space="preserve"> А.М.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83 (</w:t>
      </w:r>
      <w:r>
        <w:t>л.д</w:t>
      </w:r>
      <w:r>
        <w:t>. 1-2); - выпиской из Единого государственного реестра юридичес</w:t>
      </w:r>
      <w:r>
        <w:t>ких лиц (</w:t>
      </w:r>
      <w:r>
        <w:t>л.д</w:t>
      </w:r>
      <w:r>
        <w:t>. 7);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>. 8);  - копией извещения о получении сведений (</w:t>
      </w:r>
      <w:r>
        <w:t>л.д</w:t>
      </w:r>
      <w:r>
        <w:t>. 10); - копией акта о выявления правонарушения (</w:t>
      </w:r>
      <w:r>
        <w:t>л.д</w:t>
      </w:r>
      <w:r>
        <w:t>. 11); - копие</w:t>
      </w:r>
      <w:r>
        <w:t>й решения (</w:t>
      </w:r>
      <w:r>
        <w:t>л.д</w:t>
      </w:r>
      <w:r>
        <w:t>. 13).</w:t>
      </w:r>
    </w:p>
    <w:p w:rsidR="00A77B3E">
      <w:r>
        <w:t>Обстоятельств, смягчающих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</w:t>
      </w:r>
      <w:r>
        <w:t xml:space="preserve">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</w:t>
      </w:r>
      <w:r>
        <w:t xml:space="preserve">инистративного правонарушения, предусмотренного ст. 15.33.2 КоАП РФ и назначить ему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</w:t>
      </w:r>
      <w:r>
        <w:t>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</w:t>
      </w:r>
      <w:r>
        <w:t xml:space="preserve">еление адрес, БИК – телефон,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</w:t>
      </w:r>
      <w:r>
        <w:t>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</w:t>
      </w:r>
      <w:r>
        <w:t>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706DB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BA"/>
    <w:rsid w:val="00706D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