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05-0071/80/2019</w:t>
      </w:r>
    </w:p>
    <w:p w:rsidR="00A77B3E">
      <w:r>
        <w:t xml:space="preserve">   П О С Т А Н О В Л Е Н И Е</w:t>
      </w:r>
    </w:p>
    <w:p w:rsidR="00A77B3E">
      <w:r>
        <w:tab/>
        <w:t>01 марта 2019 года</w:t>
      </w:r>
      <w:r>
        <w:tab/>
        <w:t xml:space="preserve">                                город Симферополь</w:t>
      </w:r>
    </w:p>
    <w:p w:rsidR="00A77B3E">
      <w:r>
        <w:tab/>
        <w:t xml:space="preserve">Мировой судья судебного участка № 80 Симферопольского судебного района (Симферопольский муниципальный район) Республики Крым Ищенко </w:t>
      </w:r>
      <w:r>
        <w:t>И.В. рассмотрев в помещении судебного участка № 80 Симферопольского судебного района (Симферопольский муниципальный район) Республики Крым (295034, Республика Крым, город Симферополь, ул. Куйбышева, 58д) административный материал в отношении</w:t>
      </w:r>
    </w:p>
    <w:p w:rsidR="00A77B3E">
      <w:r>
        <w:t>изъято, паспор</w:t>
      </w:r>
      <w:r>
        <w:t xml:space="preserve">тные данные, </w:t>
      </w:r>
      <w:r>
        <w:t>урож</w:t>
      </w:r>
      <w:r>
        <w:t xml:space="preserve">.: адрес, </w:t>
      </w:r>
      <w:r>
        <w:t>прож</w:t>
      </w:r>
      <w:r>
        <w:t>.: адрес, изъято (адрес),</w:t>
      </w:r>
    </w:p>
    <w:p w:rsidR="00A77B3E">
      <w:r>
        <w:t>о привлечении к административной ответственности по статье 15.33.2 КоАП РФ</w:t>
      </w:r>
    </w:p>
    <w:p w:rsidR="00A77B3E">
      <w:r>
        <w:t>у с т а н о в и л:</w:t>
      </w:r>
    </w:p>
    <w:p w:rsidR="00A77B3E">
      <w:r>
        <w:t>Насибова</w:t>
      </w:r>
      <w:r>
        <w:t xml:space="preserve"> Х.Н., являясь изъято, зарегистрированного по адресу: адрес, в установленный законодательством ср</w:t>
      </w:r>
      <w:r>
        <w:t xml:space="preserve">ок не предоставила сведения, необходимые для ведения индивидуального учета в системе обязательного пенсионного страхования, а именно: отчет «Сведения о страховом стаже застрахованных лиц» по форме СЗВ-СТАЖ за 2017 года, по предельному сроку предоставления </w:t>
      </w:r>
      <w:r>
        <w:t xml:space="preserve">до дата. Своими действиями </w:t>
      </w:r>
      <w:r>
        <w:t>Насибова</w:t>
      </w:r>
      <w:r>
        <w:t xml:space="preserve"> Х.Н. совершила административное правонарушение, предусмотренное ст. 15.33.2 КоАП РФ.</w:t>
      </w:r>
    </w:p>
    <w:p w:rsidR="00A77B3E">
      <w:r>
        <w:t xml:space="preserve">В судебное заседание </w:t>
      </w:r>
      <w:r>
        <w:t>Насибова</w:t>
      </w:r>
      <w:r>
        <w:t xml:space="preserve"> Х.Н. не явилась, о месте и времени рассмотрения дела извещена надлежащим образом, о причинах неявки суд н</w:t>
      </w:r>
      <w:r>
        <w:t>е уведомила, ходатайств об отложении рассмотрения дела в соответствии ч. 2 ст. 24.4 КоАП РФ суду не подавала.</w:t>
      </w:r>
    </w:p>
    <w:p w:rsidR="00A77B3E">
      <w:r>
        <w:t>В соответствии с ч. 2 ст. 25.1 КоАП РФ, суд считает возможным рассмотреть дело об административном правонарушении в отсутствие лица, в отношении к</w:t>
      </w:r>
      <w:r>
        <w:t>оторого ведется производство по делу об административном правонарушении.</w:t>
      </w:r>
    </w:p>
    <w:p w:rsidR="00A77B3E">
      <w:r>
        <w:t xml:space="preserve">Исследовав материалы дела, оценив доказательства в их совокупности, считаю, что вина </w:t>
      </w:r>
      <w:r>
        <w:t>Насибовой</w:t>
      </w:r>
      <w:r>
        <w:t xml:space="preserve"> Х.Н. в совершении административного правонарушения, предусмотренного ст. 15.33.2 КоАП РФ</w:t>
      </w:r>
      <w:r>
        <w:t xml:space="preserve">  полностью доказана.</w:t>
      </w:r>
    </w:p>
    <w:p w:rsidR="00A77B3E">
      <w:r>
        <w:t xml:space="preserve">Факт совершения </w:t>
      </w:r>
      <w:r>
        <w:t>Насибовой</w:t>
      </w:r>
      <w:r>
        <w:t xml:space="preserve"> Х.Н. вышеуказанного правонарушения подтверждается:</w:t>
      </w:r>
    </w:p>
    <w:p w:rsidR="00A77B3E">
      <w:r>
        <w:t>- протоколом об административном правонарушении от дата № 155 (</w:t>
      </w:r>
      <w:r>
        <w:t>л.д</w:t>
      </w:r>
      <w:r>
        <w:t>. 1-2); - выпиской из Единого государственного реестра юридических лиц (</w:t>
      </w:r>
      <w:r>
        <w:t>л.д</w:t>
      </w:r>
      <w:r>
        <w:t>. 8-9); - извеще</w:t>
      </w:r>
      <w:r>
        <w:t>нием о доставке (</w:t>
      </w:r>
      <w:r>
        <w:t>л.д</w:t>
      </w:r>
      <w:r>
        <w:t>. 12-15); - копией акта о выявлении правонарушения (</w:t>
      </w:r>
      <w:r>
        <w:t>л.д</w:t>
      </w:r>
      <w:r>
        <w:t>. 16).</w:t>
      </w:r>
    </w:p>
    <w:p w:rsidR="00A77B3E">
      <w:r>
        <w:t>Обстоятельств смягчающих, отягчающих административную ответственность по делу не установлено.</w:t>
      </w:r>
    </w:p>
    <w:p w:rsidR="00A77B3E">
      <w:r>
        <w:t>При определении вида и размера наказания, суд принимает во внимание характер сов</w:t>
      </w:r>
      <w:r>
        <w:t>ершенного правонарушения, сведения о личности виновного и полагает возможным определить наказание в минимальных пределах санкции ст. 15.33.2 КоАП РФ.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3.4, 4.1.1, 15.33.2, 29.9-29.11 КоАП РФ, мировой судья</w:t>
      </w:r>
    </w:p>
    <w:p w:rsidR="00A77B3E">
      <w:r>
        <w:t>п о</w:t>
      </w:r>
      <w:r>
        <w:t xml:space="preserve"> с т а н о в и л:</w:t>
      </w:r>
    </w:p>
    <w:p w:rsidR="00A77B3E">
      <w:r>
        <w:t xml:space="preserve">изъято признать виновной в совершении административного правонарушения, предусмотренного ст. 15.33.2 КоАП РФ и назначить ей наказание в виде административного штрафа в размере 300 (триста) рублей. </w:t>
      </w:r>
    </w:p>
    <w:p w:rsidR="00A77B3E">
      <w:r>
        <w:t>Перечисление штрафа производить по следу</w:t>
      </w:r>
      <w:r>
        <w:t>ющим реквизитам:</w:t>
      </w:r>
    </w:p>
    <w:p w:rsidR="00A77B3E">
      <w:r>
        <w:t>Реквизиты для уплаты штрафа: получатель – УФК по Республике Крым (Государственное учреждение – Отделение Пенсионного фонда Российской Федерации по Республике Крым), ИНН получателя платежа – 7706808265, КПП получателя платежа – 910201001, н</w:t>
      </w:r>
      <w:r>
        <w:t>омер счета получателя платежа – 40101810335100010001, Отделение Республика Крым г. Симферополь, БИК – 043510001, ОКТМО – 35000000, КБК – 39211620010066000140, УИН – 0, вид платежа «денежные взыскания (штрафы) за нарушение законодательства РФ о государствен</w:t>
      </w:r>
      <w:r>
        <w:t>ных внебюджетных фондах и о конкретных видах обязательного социального страхования, бюджетного законодательства (в части бюджета ПФР)».</w:t>
      </w:r>
    </w:p>
    <w:p w:rsidR="00A77B3E">
      <w:r>
        <w:t>Разъяснить правонарушителю, что в соответствии со ст. 32.2. КоАП РФ административный штраф должен быть уплачен лицом, пр</w:t>
      </w:r>
      <w:r>
        <w:t>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При неуплате административного штрафа в установленный законом срок, наступает административная </w:t>
      </w:r>
      <w:r>
        <w:t xml:space="preserve">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</w:t>
      </w:r>
      <w:r>
        <w:t>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Срок предъявления постановления к исполнению в течение двух лет со дня вступления постановления в законную силу.</w:t>
      </w:r>
    </w:p>
    <w:p w:rsidR="00A77B3E">
      <w:r>
        <w:t>Постановлен</w:t>
      </w:r>
      <w:r>
        <w:t>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A77B3E">
      <w:r>
        <w:t>Мировой судья</w:t>
      </w:r>
      <w:r>
        <w:tab/>
      </w:r>
      <w:r>
        <w:tab/>
      </w:r>
      <w:r>
        <w:tab/>
      </w:r>
      <w:r>
        <w:tab/>
        <w:t xml:space="preserve">                   И.В. Ищенко</w:t>
      </w:r>
    </w:p>
    <w:p w:rsidR="00A77B3E"/>
    <w:p w:rsidR="008F3CD5">
      <w:r>
        <w:t xml:space="preserve">Согласовано 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CD5"/>
    <w:rsid w:val="008F3CD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