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Дело № 05-0077/80/2018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</w:r>
      <w:r>
        <w:t xml:space="preserve">17 мая 2018  года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</w:t>
      </w:r>
      <w:r>
        <w:t xml:space="preserve">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</w:t>
      </w:r>
      <w:r>
        <w:t>данныеадрес</w:t>
      </w:r>
      <w:r>
        <w:t xml:space="preserve">, проживающего: адрес, генерального директора </w:t>
      </w:r>
      <w:r>
        <w:t xml:space="preserve">наименование организации (юридический адрес: адрес), </w:t>
      </w:r>
    </w:p>
    <w:p w:rsidR="00A77B3E">
      <w:r>
        <w:t xml:space="preserve"> </w:t>
      </w:r>
      <w:r>
        <w:tab/>
        <w:t>о привлечении к административной ответственности по части 1 статьи 15.6 КоАП РФ</w:t>
      </w:r>
    </w:p>
    <w:p w:rsidR="00A77B3E">
      <w:r>
        <w:t xml:space="preserve">                                                   у с т а н о в и л:</w:t>
      </w:r>
    </w:p>
    <w:p w:rsidR="00A77B3E">
      <w:r>
        <w:t>фио</w:t>
      </w:r>
      <w:r>
        <w:t>, являясь генеральным директором наименование о</w:t>
      </w:r>
      <w:r>
        <w:t xml:space="preserve">рганизации, расположенного по адресу: адрес, не исполнил обязанность по своевременному предоставлению в налоговый орган в установленный срок информации на требование налогового органа о предоставлении информации от дата № 22/1484 в соответствии с п. 5 ст. </w:t>
      </w:r>
      <w:r>
        <w:t xml:space="preserve">93.1 НК РФ. Своими действиями </w:t>
      </w:r>
      <w:r>
        <w:t>фио</w:t>
      </w:r>
      <w:r>
        <w:t xml:space="preserve"> совершил административное правонарушение, предусмотренное ч. 1 ст. 15.6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о причинах неявки суд не уведомил, ходата</w:t>
      </w:r>
      <w:r>
        <w:t>йств об отложении рассмотрения дела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</w:t>
      </w:r>
      <w:r>
        <w:t xml:space="preserve">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 1 ст. 15.6 КоАП РФ  полностью доказана.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административную о</w:t>
      </w:r>
      <w:r>
        <w:t>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</w:t>
      </w:r>
      <w:r>
        <w:t>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сумма пропись</w:t>
      </w:r>
      <w:r>
        <w:t>ю; на должностных лиц - от трехсот до сумма прописью.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217 (</w:t>
      </w:r>
      <w:r>
        <w:t>л.д</w:t>
      </w:r>
      <w:r>
        <w:t>. 1-2), копией акта налоговой проверки от дата № 101 (</w:t>
      </w:r>
      <w:r>
        <w:t>л.д</w:t>
      </w:r>
      <w:r>
        <w:t>. 7-8), выпис</w:t>
      </w:r>
      <w:r>
        <w:t>кой из Единого государственного реестра юридических лиц (</w:t>
      </w:r>
      <w:r>
        <w:t>л.д</w:t>
      </w:r>
      <w:r>
        <w:t>. 24-26).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</w:t>
      </w:r>
      <w:r>
        <w:t>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ч. 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</w:t>
      </w:r>
      <w:r>
        <w:t>м в совершении административного правонарушения, предусмотренного ч. 1 ст. 15.6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</w:t>
      </w:r>
      <w:r>
        <w:t xml:space="preserve"> – УФК по адрес (Межрайонная ИФНС №5 по адрес); банк получателя ИНН – телефон; КПП – телефон; банк – отделение Республика Крым г. Симферополь; БИК – телефон; расчетный счет – 40101810335100010001; ОКТМО – телефон; код бюджетной классификации (КБК) –  18211</w:t>
      </w:r>
      <w:r>
        <w:t>603030016000140, вид платежа «денежное взыскание за административное правонарушение».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</w:t>
      </w:r>
      <w:r>
        <w:t>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</w:t>
      </w:r>
      <w:r>
        <w:t xml:space="preserve">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               </w:t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29"/>
    <w:rsid w:val="00A77B3E"/>
    <w:rsid w:val="00EC0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