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609" w:rsidRPr="00B104F7" w:rsidP="001C4BCA">
      <w:pPr>
        <w:tabs>
          <w:tab w:val="left" w:pos="1560"/>
        </w:tabs>
        <w:ind w:firstLine="709"/>
        <w:jc w:val="right"/>
        <w:rPr>
          <w:b/>
          <w:color w:val="auto"/>
          <w:sz w:val="18"/>
          <w:szCs w:val="24"/>
          <w:lang w:val="uk-UA"/>
        </w:rPr>
      </w:pPr>
      <w:r w:rsidRPr="00B104F7">
        <w:rPr>
          <w:b/>
          <w:i/>
          <w:color w:val="auto"/>
          <w:sz w:val="18"/>
          <w:szCs w:val="24"/>
        </w:rPr>
        <w:t xml:space="preserve">                                </w:t>
      </w:r>
      <w:r w:rsidRPr="00B104F7">
        <w:rPr>
          <w:b/>
          <w:color w:val="auto"/>
          <w:sz w:val="18"/>
          <w:szCs w:val="24"/>
        </w:rPr>
        <w:t xml:space="preserve">Дело № </w:t>
      </w:r>
      <w:r w:rsidRPr="00B104F7" w:rsidR="00BF346A">
        <w:rPr>
          <w:b/>
          <w:color w:val="auto"/>
          <w:sz w:val="18"/>
          <w:szCs w:val="24"/>
          <w:lang w:val="uk-UA"/>
        </w:rPr>
        <w:t>05-</w:t>
      </w:r>
      <w:r w:rsidRPr="00B104F7" w:rsidR="00AC226C">
        <w:rPr>
          <w:b/>
          <w:color w:val="auto"/>
          <w:sz w:val="18"/>
          <w:szCs w:val="24"/>
          <w:lang w:val="uk-UA"/>
        </w:rPr>
        <w:t>0079</w:t>
      </w:r>
      <w:r w:rsidRPr="00B104F7">
        <w:rPr>
          <w:b/>
          <w:color w:val="auto"/>
          <w:sz w:val="18"/>
          <w:szCs w:val="24"/>
          <w:lang w:val="uk-UA"/>
        </w:rPr>
        <w:t>/</w:t>
      </w:r>
      <w:r w:rsidRPr="00B104F7" w:rsidR="000A07FA">
        <w:rPr>
          <w:b/>
          <w:color w:val="auto"/>
          <w:sz w:val="18"/>
          <w:szCs w:val="24"/>
          <w:lang w:val="uk-UA"/>
        </w:rPr>
        <w:t>80</w:t>
      </w:r>
      <w:r w:rsidRPr="00B104F7">
        <w:rPr>
          <w:b/>
          <w:color w:val="auto"/>
          <w:sz w:val="18"/>
          <w:szCs w:val="24"/>
          <w:lang w:val="uk-UA"/>
        </w:rPr>
        <w:t>/202</w:t>
      </w:r>
      <w:r w:rsidRPr="00B104F7" w:rsidR="00983819">
        <w:rPr>
          <w:b/>
          <w:color w:val="auto"/>
          <w:sz w:val="18"/>
          <w:szCs w:val="24"/>
          <w:lang w:val="uk-UA"/>
        </w:rPr>
        <w:t>2</w:t>
      </w:r>
    </w:p>
    <w:p w:rsidR="00115082" w:rsidRPr="00B104F7" w:rsidP="001C4BCA">
      <w:pPr>
        <w:pStyle w:val="Heading1"/>
        <w:tabs>
          <w:tab w:val="left" w:pos="1560"/>
        </w:tabs>
        <w:ind w:firstLine="709"/>
        <w:rPr>
          <w:i w:val="0"/>
          <w:color w:val="auto"/>
          <w:sz w:val="18"/>
          <w:szCs w:val="24"/>
          <w:u w:val="none"/>
        </w:rPr>
      </w:pPr>
    </w:p>
    <w:p w:rsidR="00610609" w:rsidRPr="00B104F7" w:rsidP="001C4BCA">
      <w:pPr>
        <w:pStyle w:val="Heading1"/>
        <w:tabs>
          <w:tab w:val="left" w:pos="1560"/>
        </w:tabs>
        <w:ind w:firstLine="709"/>
        <w:rPr>
          <w:i w:val="0"/>
          <w:color w:val="auto"/>
          <w:sz w:val="18"/>
          <w:szCs w:val="24"/>
          <w:u w:val="none"/>
        </w:rPr>
      </w:pPr>
      <w:r w:rsidRPr="00B104F7">
        <w:rPr>
          <w:i w:val="0"/>
          <w:color w:val="auto"/>
          <w:sz w:val="18"/>
          <w:szCs w:val="24"/>
          <w:u w:val="none"/>
        </w:rPr>
        <w:t>П</w:t>
      </w:r>
      <w:r w:rsidRPr="00B104F7">
        <w:rPr>
          <w:i w:val="0"/>
          <w:color w:val="auto"/>
          <w:sz w:val="18"/>
          <w:szCs w:val="24"/>
          <w:u w:val="none"/>
        </w:rPr>
        <w:t xml:space="preserve"> О С Т А Н О В Л Е Н И Е</w:t>
      </w:r>
    </w:p>
    <w:p w:rsidR="00115082" w:rsidRPr="00B104F7" w:rsidP="001C4BCA">
      <w:pPr>
        <w:tabs>
          <w:tab w:val="left" w:pos="1560"/>
        </w:tabs>
        <w:ind w:firstLine="709"/>
        <w:rPr>
          <w:color w:val="auto"/>
          <w:sz w:val="18"/>
          <w:szCs w:val="24"/>
        </w:rPr>
      </w:pPr>
    </w:p>
    <w:p w:rsidR="00685FF3" w:rsidRPr="00B104F7" w:rsidP="00E46690">
      <w:pPr>
        <w:tabs>
          <w:tab w:val="left" w:pos="1560"/>
        </w:tabs>
        <w:ind w:firstLine="709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26</w:t>
      </w:r>
      <w:r w:rsidRPr="00B104F7" w:rsidR="004E56A7">
        <w:rPr>
          <w:color w:val="auto"/>
          <w:sz w:val="18"/>
          <w:szCs w:val="24"/>
        </w:rPr>
        <w:t xml:space="preserve"> </w:t>
      </w:r>
      <w:r w:rsidRPr="00B104F7">
        <w:rPr>
          <w:color w:val="auto"/>
          <w:sz w:val="18"/>
          <w:szCs w:val="24"/>
        </w:rPr>
        <w:t>апреля</w:t>
      </w:r>
      <w:r w:rsidRPr="00B104F7" w:rsidR="00983819">
        <w:rPr>
          <w:color w:val="auto"/>
          <w:sz w:val="18"/>
          <w:szCs w:val="24"/>
        </w:rPr>
        <w:t xml:space="preserve"> 2022</w:t>
      </w:r>
      <w:r w:rsidRPr="00B104F7" w:rsidR="00610609">
        <w:rPr>
          <w:color w:val="auto"/>
          <w:sz w:val="18"/>
          <w:szCs w:val="24"/>
        </w:rPr>
        <w:t xml:space="preserve"> года                        </w:t>
      </w:r>
      <w:r w:rsidRPr="00B104F7" w:rsidR="00E266C5">
        <w:rPr>
          <w:color w:val="auto"/>
          <w:sz w:val="18"/>
          <w:szCs w:val="24"/>
        </w:rPr>
        <w:t xml:space="preserve">                   </w:t>
      </w:r>
      <w:r w:rsidRPr="00B104F7" w:rsidR="00E46690">
        <w:rPr>
          <w:color w:val="auto"/>
          <w:sz w:val="18"/>
          <w:szCs w:val="24"/>
        </w:rPr>
        <w:t xml:space="preserve">                     </w:t>
      </w:r>
      <w:r w:rsidRPr="00B104F7" w:rsidR="000A07FA">
        <w:rPr>
          <w:color w:val="auto"/>
          <w:sz w:val="18"/>
          <w:szCs w:val="24"/>
        </w:rPr>
        <w:t xml:space="preserve">         </w:t>
      </w:r>
      <w:r w:rsidRPr="00B104F7" w:rsidR="00610609">
        <w:rPr>
          <w:color w:val="auto"/>
          <w:sz w:val="18"/>
          <w:szCs w:val="24"/>
        </w:rPr>
        <w:t>город Симферополь</w:t>
      </w:r>
    </w:p>
    <w:p w:rsidR="00C93B06" w:rsidRPr="00B104F7" w:rsidP="0011701E">
      <w:pPr>
        <w:tabs>
          <w:tab w:val="left" w:pos="1560"/>
        </w:tabs>
        <w:ind w:firstLine="709"/>
        <w:jc w:val="both"/>
        <w:rPr>
          <w:color w:val="auto"/>
          <w:sz w:val="18"/>
          <w:szCs w:val="24"/>
          <w:lang w:val="en-US"/>
        </w:rPr>
      </w:pPr>
    </w:p>
    <w:p w:rsidR="0011701E" w:rsidRPr="00B104F7" w:rsidP="0011701E">
      <w:pPr>
        <w:tabs>
          <w:tab w:val="left" w:pos="1560"/>
        </w:tabs>
        <w:ind w:firstLine="709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М</w:t>
      </w:r>
      <w:r w:rsidRPr="00B104F7" w:rsidR="00610609">
        <w:rPr>
          <w:color w:val="auto"/>
          <w:sz w:val="18"/>
          <w:szCs w:val="24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4E56A7" w:rsidRPr="00B104F7" w:rsidP="004E56A7">
      <w:pPr>
        <w:tabs>
          <w:tab w:val="left" w:pos="1560"/>
        </w:tabs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ИЗЪЯТО </w:t>
      </w:r>
      <w:r w:rsidRPr="00B104F7" w:rsidR="00610609">
        <w:rPr>
          <w:color w:val="auto"/>
          <w:sz w:val="18"/>
          <w:szCs w:val="24"/>
        </w:rPr>
        <w:t>о привлечении к административной ответст</w:t>
      </w:r>
      <w:r w:rsidRPr="00B104F7" w:rsidR="00A36BE9">
        <w:rPr>
          <w:color w:val="auto"/>
          <w:sz w:val="18"/>
          <w:szCs w:val="24"/>
        </w:rPr>
        <w:t>венности по стать</w:t>
      </w:r>
      <w:r w:rsidRPr="00B104F7">
        <w:rPr>
          <w:color w:val="auto"/>
          <w:sz w:val="18"/>
          <w:szCs w:val="24"/>
        </w:rPr>
        <w:t>е</w:t>
      </w:r>
      <w:r w:rsidRPr="00B104F7" w:rsidR="00A36BE9">
        <w:rPr>
          <w:color w:val="auto"/>
          <w:sz w:val="18"/>
          <w:szCs w:val="24"/>
        </w:rPr>
        <w:t xml:space="preserve"> </w:t>
      </w:r>
      <w:r w:rsidRPr="00B104F7">
        <w:rPr>
          <w:color w:val="auto"/>
          <w:sz w:val="18"/>
          <w:szCs w:val="24"/>
        </w:rPr>
        <w:t xml:space="preserve">20.10 </w:t>
      </w:r>
      <w:r w:rsidRPr="00B104F7" w:rsidR="00610609">
        <w:rPr>
          <w:color w:val="auto"/>
          <w:sz w:val="18"/>
          <w:szCs w:val="24"/>
        </w:rPr>
        <w:t>КоАП РФ</w:t>
      </w:r>
      <w:r w:rsidRPr="00B104F7">
        <w:rPr>
          <w:color w:val="auto"/>
          <w:sz w:val="18"/>
          <w:szCs w:val="24"/>
        </w:rPr>
        <w:t>,</w:t>
      </w:r>
    </w:p>
    <w:p w:rsidR="00610609" w:rsidRPr="00B104F7" w:rsidP="004E56A7">
      <w:pPr>
        <w:tabs>
          <w:tab w:val="left" w:pos="1560"/>
        </w:tabs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      </w:t>
      </w:r>
    </w:p>
    <w:p w:rsidR="00115082" w:rsidRPr="00B104F7" w:rsidP="00F932D6">
      <w:pPr>
        <w:tabs>
          <w:tab w:val="left" w:pos="1560"/>
        </w:tabs>
        <w:ind w:firstLine="709"/>
        <w:jc w:val="center"/>
        <w:rPr>
          <w:b/>
          <w:color w:val="auto"/>
          <w:sz w:val="18"/>
          <w:szCs w:val="24"/>
        </w:rPr>
      </w:pPr>
      <w:r w:rsidRPr="00B104F7">
        <w:rPr>
          <w:b/>
          <w:color w:val="auto"/>
          <w:sz w:val="18"/>
          <w:szCs w:val="24"/>
        </w:rPr>
        <w:t>у с т а н о в и л</w:t>
      </w:r>
      <w:r w:rsidRPr="00B104F7" w:rsidR="005D1265">
        <w:rPr>
          <w:b/>
          <w:color w:val="auto"/>
          <w:sz w:val="18"/>
          <w:szCs w:val="24"/>
        </w:rPr>
        <w:t xml:space="preserve"> </w:t>
      </w:r>
      <w:r w:rsidRPr="00B104F7">
        <w:rPr>
          <w:b/>
          <w:color w:val="auto"/>
          <w:sz w:val="18"/>
          <w:szCs w:val="24"/>
        </w:rPr>
        <w:t>:</w:t>
      </w:r>
    </w:p>
    <w:p w:rsidR="005D1265" w:rsidRPr="00B104F7" w:rsidP="00610609">
      <w:pPr>
        <w:ind w:firstLine="720"/>
        <w:jc w:val="both"/>
        <w:rPr>
          <w:color w:val="auto"/>
          <w:sz w:val="18"/>
          <w:szCs w:val="24"/>
        </w:rPr>
      </w:pPr>
    </w:p>
    <w:p w:rsidR="007A652C" w:rsidRPr="00B104F7" w:rsidP="007A652C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ИЗЪЯТО</w:t>
      </w:r>
      <w:r w:rsidRPr="00B104F7" w:rsidR="0011701E">
        <w:rPr>
          <w:color w:val="auto"/>
          <w:sz w:val="18"/>
          <w:szCs w:val="24"/>
        </w:rPr>
        <w:t>по</w:t>
      </w:r>
      <w:r w:rsidRPr="00B104F7" w:rsidR="0011701E">
        <w:rPr>
          <w:color w:val="auto"/>
          <w:sz w:val="18"/>
          <w:szCs w:val="24"/>
        </w:rPr>
        <w:t xml:space="preserve"> адресу: </w:t>
      </w:r>
      <w:r w:rsidRPr="00B104F7">
        <w:rPr>
          <w:color w:val="auto"/>
          <w:sz w:val="18"/>
          <w:szCs w:val="24"/>
        </w:rPr>
        <w:t>ИЗЪЯТО</w:t>
      </w:r>
      <w:r w:rsidRPr="00B104F7">
        <w:rPr>
          <w:color w:val="auto"/>
          <w:sz w:val="18"/>
          <w:szCs w:val="24"/>
        </w:rPr>
        <w:t xml:space="preserve"> </w:t>
      </w:r>
      <w:r w:rsidRPr="00B104F7" w:rsidR="0011701E">
        <w:rPr>
          <w:color w:val="auto"/>
          <w:sz w:val="18"/>
          <w:szCs w:val="24"/>
        </w:rPr>
        <w:t xml:space="preserve">установлено, что в период времени с </w:t>
      </w:r>
      <w:r w:rsidRPr="00B104F7">
        <w:rPr>
          <w:color w:val="auto"/>
          <w:sz w:val="18"/>
          <w:szCs w:val="24"/>
        </w:rPr>
        <w:t>ИЗЪЯТО</w:t>
      </w:r>
      <w:r w:rsidRPr="00B104F7" w:rsidR="00470A97">
        <w:rPr>
          <w:color w:val="auto"/>
          <w:sz w:val="18"/>
          <w:szCs w:val="24"/>
        </w:rPr>
        <w:t xml:space="preserve"> по адресу: Республика </w:t>
      </w:r>
      <w:r w:rsidRPr="00B104F7">
        <w:rPr>
          <w:color w:val="auto"/>
          <w:sz w:val="18"/>
          <w:szCs w:val="24"/>
        </w:rPr>
        <w:t>ИЗЪЯТО</w:t>
      </w:r>
      <w:r w:rsidRPr="00B104F7" w:rsidR="00470A97">
        <w:rPr>
          <w:color w:val="auto"/>
          <w:sz w:val="18"/>
          <w:szCs w:val="24"/>
        </w:rPr>
        <w:t xml:space="preserve">, </w:t>
      </w:r>
      <w:r w:rsidRPr="00B104F7" w:rsidR="00F53B65">
        <w:rPr>
          <w:color w:val="auto"/>
          <w:sz w:val="18"/>
          <w:szCs w:val="24"/>
        </w:rPr>
        <w:t>Файзулин</w:t>
      </w:r>
      <w:r w:rsidRPr="00B104F7" w:rsidR="00F53B65">
        <w:rPr>
          <w:color w:val="auto"/>
          <w:sz w:val="18"/>
          <w:szCs w:val="24"/>
        </w:rPr>
        <w:t xml:space="preserve"> А.Н</w:t>
      </w:r>
      <w:r w:rsidRPr="00B104F7" w:rsidR="00470A97">
        <w:rPr>
          <w:color w:val="auto"/>
          <w:sz w:val="18"/>
          <w:szCs w:val="24"/>
        </w:rPr>
        <w:t xml:space="preserve">., являясь владельцем зарегистрированного гражданского оружия, незаконно хранил принадлежащее ему оружие марки: </w:t>
      </w:r>
      <w:r w:rsidRPr="00B104F7">
        <w:rPr>
          <w:color w:val="auto"/>
          <w:sz w:val="18"/>
          <w:szCs w:val="24"/>
        </w:rPr>
        <w:t>ИЗЪЯТО</w:t>
      </w:r>
      <w:r w:rsidRPr="00B104F7" w:rsidR="00470A97">
        <w:rPr>
          <w:color w:val="auto"/>
          <w:sz w:val="18"/>
          <w:szCs w:val="24"/>
        </w:rPr>
        <w:t xml:space="preserve"> выдано ОЛРР </w:t>
      </w:r>
      <w:r w:rsidRPr="00B104F7" w:rsidR="00F53B65">
        <w:rPr>
          <w:color w:val="auto"/>
          <w:sz w:val="18"/>
          <w:szCs w:val="24"/>
        </w:rPr>
        <w:t xml:space="preserve">УФСВНГ РФ </w:t>
      </w:r>
      <w:r w:rsidRPr="00B104F7" w:rsidR="00470A97">
        <w:rPr>
          <w:color w:val="auto"/>
          <w:sz w:val="18"/>
          <w:szCs w:val="24"/>
        </w:rPr>
        <w:t xml:space="preserve">по </w:t>
      </w:r>
      <w:r w:rsidRPr="00B104F7" w:rsidR="00F53B65">
        <w:rPr>
          <w:color w:val="auto"/>
          <w:sz w:val="18"/>
          <w:szCs w:val="24"/>
        </w:rPr>
        <w:t>Республике Крым</w:t>
      </w:r>
      <w:r w:rsidRPr="00B104F7" w:rsidR="000B065C">
        <w:rPr>
          <w:color w:val="auto"/>
          <w:sz w:val="18"/>
          <w:szCs w:val="24"/>
        </w:rPr>
        <w:t>,</w:t>
      </w:r>
      <w:r w:rsidRPr="00B104F7" w:rsidR="00470A97">
        <w:rPr>
          <w:color w:val="auto"/>
          <w:sz w:val="18"/>
          <w:szCs w:val="24"/>
        </w:rPr>
        <w:t xml:space="preserve"> сроком до </w:t>
      </w:r>
      <w:r w:rsidRPr="00B104F7">
        <w:rPr>
          <w:color w:val="auto"/>
          <w:sz w:val="18"/>
          <w:szCs w:val="24"/>
        </w:rPr>
        <w:t>ИЗЪЯТО</w:t>
      </w:r>
      <w:r w:rsidRPr="00B104F7" w:rsidR="00470A97">
        <w:rPr>
          <w:color w:val="auto"/>
          <w:sz w:val="18"/>
          <w:szCs w:val="24"/>
        </w:rPr>
        <w:t xml:space="preserve">. Своими действиями </w:t>
      </w:r>
      <w:r w:rsidRPr="00B104F7" w:rsidR="000A07FA">
        <w:rPr>
          <w:color w:val="auto"/>
          <w:sz w:val="18"/>
          <w:szCs w:val="24"/>
        </w:rPr>
        <w:t>Файзулин</w:t>
      </w:r>
      <w:r w:rsidRPr="00B104F7" w:rsidR="000A07FA">
        <w:rPr>
          <w:color w:val="auto"/>
          <w:sz w:val="18"/>
          <w:szCs w:val="24"/>
        </w:rPr>
        <w:t xml:space="preserve"> А.Н. </w:t>
      </w:r>
      <w:r w:rsidRPr="00B104F7" w:rsidR="00470A97">
        <w:rPr>
          <w:color w:val="auto"/>
          <w:sz w:val="18"/>
          <w:szCs w:val="24"/>
        </w:rPr>
        <w:t xml:space="preserve">нарушил ст. 22 </w:t>
      </w:r>
      <w:r w:rsidRPr="00B104F7" w:rsidR="000A07FA">
        <w:rPr>
          <w:color w:val="auto"/>
          <w:sz w:val="18"/>
          <w:szCs w:val="24"/>
        </w:rPr>
        <w:t>ФЗ</w:t>
      </w:r>
      <w:r w:rsidRPr="00B104F7" w:rsidR="00470A97">
        <w:rPr>
          <w:color w:val="auto"/>
          <w:sz w:val="18"/>
          <w:szCs w:val="24"/>
        </w:rPr>
        <w:t xml:space="preserve"> от 13.12.1996 №</w:t>
      </w:r>
      <w:r w:rsidRPr="00B104F7" w:rsidR="000B065C">
        <w:rPr>
          <w:color w:val="auto"/>
          <w:sz w:val="18"/>
          <w:szCs w:val="24"/>
        </w:rPr>
        <w:t xml:space="preserve"> </w:t>
      </w:r>
      <w:r w:rsidRPr="00B104F7" w:rsidR="00470A97">
        <w:rPr>
          <w:color w:val="auto"/>
          <w:sz w:val="18"/>
          <w:szCs w:val="24"/>
        </w:rPr>
        <w:t xml:space="preserve">150-ФЗ «Об оружии», п. 54 </w:t>
      </w:r>
      <w:r w:rsidRPr="00B104F7">
        <w:rPr>
          <w:color w:val="auto"/>
          <w:sz w:val="18"/>
          <w:szCs w:val="24"/>
        </w:rPr>
        <w:t xml:space="preserve">Постановление Правительства РФ от 21.07.1998 </w:t>
      </w:r>
      <w:r w:rsidRPr="00B104F7" w:rsidR="0047670B">
        <w:rPr>
          <w:color w:val="auto"/>
          <w:sz w:val="18"/>
          <w:szCs w:val="24"/>
        </w:rPr>
        <w:t>№</w:t>
      </w:r>
      <w:r w:rsidRPr="00B104F7">
        <w:rPr>
          <w:color w:val="auto"/>
          <w:sz w:val="18"/>
          <w:szCs w:val="24"/>
        </w:rPr>
        <w:t xml:space="preserve"> 814 (ред. от 31.12.2020) «О мерах по регулированию оборота гражданского и служебного оружия и патронов к нему на территории Российской Федерации»</w:t>
      </w:r>
      <w:r w:rsidRPr="00B104F7" w:rsidR="000A07FA">
        <w:rPr>
          <w:color w:val="auto"/>
          <w:sz w:val="18"/>
          <w:szCs w:val="24"/>
        </w:rPr>
        <w:t>, чем совершил правонарушение, предусмотренное статьей 20.10 КоАП РФ</w:t>
      </w:r>
      <w:r w:rsidRPr="00B104F7">
        <w:rPr>
          <w:color w:val="auto"/>
          <w:sz w:val="18"/>
          <w:szCs w:val="24"/>
        </w:rPr>
        <w:t>.</w:t>
      </w:r>
    </w:p>
    <w:p w:rsidR="00156D7F" w:rsidRPr="00B104F7" w:rsidP="007A652C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В судебном заседании</w:t>
      </w:r>
      <w:r w:rsidRPr="00B104F7" w:rsidR="00383F2D">
        <w:rPr>
          <w:color w:val="auto"/>
          <w:sz w:val="18"/>
          <w:szCs w:val="24"/>
        </w:rPr>
        <w:t xml:space="preserve"> </w:t>
      </w:r>
      <w:r w:rsidRPr="00B104F7" w:rsidR="000A07FA">
        <w:rPr>
          <w:color w:val="auto"/>
          <w:sz w:val="18"/>
          <w:szCs w:val="24"/>
        </w:rPr>
        <w:t>Файзулин</w:t>
      </w:r>
      <w:r w:rsidRPr="00B104F7" w:rsidR="000A07FA">
        <w:rPr>
          <w:color w:val="auto"/>
          <w:sz w:val="18"/>
          <w:szCs w:val="24"/>
        </w:rPr>
        <w:t xml:space="preserve"> А.Н. </w:t>
      </w:r>
      <w:r w:rsidRPr="00B104F7">
        <w:rPr>
          <w:color w:val="auto"/>
          <w:sz w:val="18"/>
          <w:szCs w:val="24"/>
        </w:rPr>
        <w:t>вину</w:t>
      </w:r>
      <w:r w:rsidRPr="00B104F7" w:rsidR="002F03F6">
        <w:rPr>
          <w:color w:val="auto"/>
          <w:sz w:val="18"/>
          <w:szCs w:val="24"/>
        </w:rPr>
        <w:t xml:space="preserve"> признал</w:t>
      </w:r>
      <w:r w:rsidRPr="00B104F7" w:rsidR="007A3D97">
        <w:rPr>
          <w:color w:val="auto"/>
          <w:sz w:val="18"/>
          <w:szCs w:val="24"/>
        </w:rPr>
        <w:t xml:space="preserve">. </w:t>
      </w:r>
      <w:r w:rsidRPr="00B104F7" w:rsidR="007A652C">
        <w:rPr>
          <w:color w:val="auto"/>
          <w:sz w:val="18"/>
          <w:szCs w:val="24"/>
        </w:rPr>
        <w:t xml:space="preserve">Пояснил, что </w:t>
      </w:r>
      <w:r w:rsidRPr="00B104F7" w:rsidR="000A07FA">
        <w:rPr>
          <w:color w:val="auto"/>
          <w:sz w:val="18"/>
          <w:szCs w:val="24"/>
        </w:rPr>
        <w:t xml:space="preserve">в связи получением тяжелой травмы и длительным лечением не смог своевременно </w:t>
      </w:r>
      <w:r w:rsidRPr="00B104F7" w:rsidR="007A652C">
        <w:rPr>
          <w:color w:val="auto"/>
          <w:sz w:val="18"/>
          <w:szCs w:val="24"/>
        </w:rPr>
        <w:t>обра</w:t>
      </w:r>
      <w:r w:rsidRPr="00B104F7" w:rsidR="000A07FA">
        <w:rPr>
          <w:color w:val="auto"/>
          <w:sz w:val="18"/>
          <w:szCs w:val="24"/>
        </w:rPr>
        <w:t xml:space="preserve">титься за продлением срока действия разрешения серии </w:t>
      </w:r>
      <w:r w:rsidRPr="00B104F7" w:rsidR="000D58A2">
        <w:rPr>
          <w:color w:val="auto"/>
          <w:sz w:val="18"/>
          <w:szCs w:val="24"/>
        </w:rPr>
        <w:t>ИЗЪЯТО</w:t>
      </w:r>
      <w:r w:rsidRPr="00B104F7" w:rsidR="000D58A2">
        <w:rPr>
          <w:color w:val="auto"/>
          <w:sz w:val="18"/>
          <w:szCs w:val="24"/>
        </w:rPr>
        <w:t xml:space="preserve"> </w:t>
      </w:r>
      <w:r w:rsidRPr="00B104F7" w:rsidR="000A07FA">
        <w:rPr>
          <w:color w:val="auto"/>
          <w:sz w:val="18"/>
          <w:szCs w:val="24"/>
        </w:rPr>
        <w:t>выданного ОЛРР УФСВНГ РФ по Республике Крым</w:t>
      </w:r>
      <w:r w:rsidRPr="00B104F7" w:rsidR="007A652C">
        <w:rPr>
          <w:color w:val="auto"/>
          <w:sz w:val="18"/>
          <w:szCs w:val="24"/>
        </w:rPr>
        <w:t xml:space="preserve">. Согласился, что имел возможность </w:t>
      </w:r>
      <w:r w:rsidRPr="00B104F7" w:rsidR="000B065C">
        <w:rPr>
          <w:color w:val="auto"/>
          <w:sz w:val="18"/>
          <w:szCs w:val="24"/>
        </w:rPr>
        <w:t xml:space="preserve">своевременно </w:t>
      </w:r>
      <w:r w:rsidRPr="00B104F7" w:rsidR="007A652C">
        <w:rPr>
          <w:color w:val="auto"/>
          <w:sz w:val="18"/>
          <w:szCs w:val="24"/>
        </w:rPr>
        <w:t>отправить заявление по почте, однако не сделал этого</w:t>
      </w:r>
      <w:r w:rsidRPr="00B104F7" w:rsidR="00AE73C7">
        <w:rPr>
          <w:color w:val="auto"/>
          <w:sz w:val="18"/>
          <w:szCs w:val="24"/>
        </w:rPr>
        <w:t xml:space="preserve"> (</w:t>
      </w:r>
      <w:r w:rsidRPr="00B104F7" w:rsidR="00AE73C7">
        <w:rPr>
          <w:color w:val="auto"/>
          <w:sz w:val="18"/>
          <w:szCs w:val="24"/>
        </w:rPr>
        <w:t>л.д</w:t>
      </w:r>
      <w:r w:rsidRPr="00B104F7" w:rsidR="00AE73C7">
        <w:rPr>
          <w:color w:val="auto"/>
          <w:sz w:val="18"/>
          <w:szCs w:val="24"/>
        </w:rPr>
        <w:t>. 9)</w:t>
      </w:r>
      <w:r w:rsidRPr="00B104F7" w:rsidR="000B065C">
        <w:rPr>
          <w:color w:val="auto"/>
          <w:sz w:val="18"/>
          <w:szCs w:val="24"/>
        </w:rPr>
        <w:t>.</w:t>
      </w:r>
      <w:r w:rsidRPr="00B104F7" w:rsidR="007A652C">
        <w:rPr>
          <w:color w:val="auto"/>
          <w:sz w:val="18"/>
          <w:szCs w:val="24"/>
        </w:rPr>
        <w:t xml:space="preserve">   </w:t>
      </w:r>
    </w:p>
    <w:p w:rsidR="00A36BE9" w:rsidRPr="00B104F7" w:rsidP="007A652C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Заслушав</w:t>
      </w:r>
      <w:r w:rsidRPr="00B104F7">
        <w:rPr>
          <w:sz w:val="18"/>
          <w:szCs w:val="24"/>
        </w:rPr>
        <w:t xml:space="preserve"> </w:t>
      </w:r>
      <w:r w:rsidRPr="00B104F7" w:rsidR="000A07FA">
        <w:rPr>
          <w:color w:val="auto"/>
          <w:sz w:val="18"/>
          <w:szCs w:val="24"/>
        </w:rPr>
        <w:t>Файзулина</w:t>
      </w:r>
      <w:r w:rsidRPr="00B104F7" w:rsidR="000A07FA">
        <w:rPr>
          <w:color w:val="auto"/>
          <w:sz w:val="18"/>
          <w:szCs w:val="24"/>
        </w:rPr>
        <w:t xml:space="preserve"> А.Н</w:t>
      </w:r>
      <w:r w:rsidRPr="00B104F7" w:rsidR="007A652C">
        <w:rPr>
          <w:color w:val="auto"/>
          <w:sz w:val="18"/>
          <w:szCs w:val="24"/>
        </w:rPr>
        <w:t>.</w:t>
      </w:r>
      <w:r w:rsidRPr="00B104F7" w:rsidR="00DA2C71">
        <w:rPr>
          <w:color w:val="auto"/>
          <w:sz w:val="18"/>
          <w:szCs w:val="24"/>
        </w:rPr>
        <w:t>,</w:t>
      </w:r>
      <w:r w:rsidRPr="00B104F7" w:rsidR="00551194">
        <w:rPr>
          <w:color w:val="auto"/>
          <w:sz w:val="18"/>
          <w:szCs w:val="24"/>
        </w:rPr>
        <w:t xml:space="preserve"> </w:t>
      </w:r>
      <w:r w:rsidRPr="00B104F7">
        <w:rPr>
          <w:color w:val="auto"/>
          <w:sz w:val="18"/>
          <w:szCs w:val="24"/>
        </w:rPr>
        <w:t>и</w:t>
      </w:r>
      <w:r w:rsidRPr="00B104F7" w:rsidR="00383F2D">
        <w:rPr>
          <w:color w:val="auto"/>
          <w:sz w:val="18"/>
          <w:szCs w:val="24"/>
        </w:rPr>
        <w:t xml:space="preserve">сследовав материалы дела, </w:t>
      </w:r>
      <w:r w:rsidRPr="00B104F7" w:rsidR="000D7A93">
        <w:rPr>
          <w:color w:val="auto"/>
          <w:sz w:val="18"/>
          <w:szCs w:val="24"/>
        </w:rPr>
        <w:t>оценив доказательства в их совокупност</w:t>
      </w:r>
      <w:r w:rsidRPr="00B104F7" w:rsidR="001E00EC">
        <w:rPr>
          <w:color w:val="auto"/>
          <w:sz w:val="18"/>
          <w:szCs w:val="24"/>
        </w:rPr>
        <w:t>и, считаю, что</w:t>
      </w:r>
      <w:r w:rsidRPr="00B104F7">
        <w:rPr>
          <w:color w:val="auto"/>
          <w:sz w:val="18"/>
          <w:szCs w:val="24"/>
        </w:rPr>
        <w:t xml:space="preserve"> </w:t>
      </w:r>
      <w:r w:rsidRPr="00B104F7" w:rsidR="007A652C">
        <w:rPr>
          <w:color w:val="auto"/>
          <w:sz w:val="18"/>
          <w:szCs w:val="24"/>
        </w:rPr>
        <w:t xml:space="preserve">его </w:t>
      </w:r>
      <w:r w:rsidRPr="00B104F7" w:rsidR="000D7A93">
        <w:rPr>
          <w:color w:val="auto"/>
          <w:sz w:val="18"/>
          <w:szCs w:val="24"/>
        </w:rPr>
        <w:t>вина</w:t>
      </w:r>
      <w:r w:rsidRPr="00B104F7" w:rsidR="008E36B2">
        <w:rPr>
          <w:sz w:val="18"/>
          <w:szCs w:val="24"/>
        </w:rPr>
        <w:t xml:space="preserve"> </w:t>
      </w:r>
      <w:r w:rsidRPr="00B104F7" w:rsidR="000D7A93">
        <w:rPr>
          <w:color w:val="auto"/>
          <w:sz w:val="18"/>
          <w:szCs w:val="24"/>
        </w:rPr>
        <w:t xml:space="preserve">в совершении административного правонарушения, предусмотренного </w:t>
      </w:r>
      <w:r w:rsidRPr="00B104F7">
        <w:rPr>
          <w:color w:val="auto"/>
          <w:sz w:val="18"/>
          <w:szCs w:val="24"/>
        </w:rPr>
        <w:t xml:space="preserve">ст. </w:t>
      </w:r>
      <w:r w:rsidRPr="00B104F7" w:rsidR="007A652C">
        <w:rPr>
          <w:color w:val="auto"/>
          <w:sz w:val="18"/>
          <w:szCs w:val="24"/>
        </w:rPr>
        <w:t xml:space="preserve">20.10 </w:t>
      </w:r>
      <w:r w:rsidRPr="00B104F7" w:rsidR="000D7A93">
        <w:rPr>
          <w:color w:val="auto"/>
          <w:sz w:val="18"/>
          <w:szCs w:val="24"/>
        </w:rPr>
        <w:t>КоАП</w:t>
      </w:r>
      <w:r w:rsidRPr="00B104F7" w:rsidR="00AC1FB5">
        <w:rPr>
          <w:color w:val="auto"/>
          <w:sz w:val="18"/>
          <w:szCs w:val="24"/>
        </w:rPr>
        <w:t xml:space="preserve"> </w:t>
      </w:r>
      <w:r w:rsidRPr="00B104F7" w:rsidR="00F84448">
        <w:rPr>
          <w:color w:val="auto"/>
          <w:sz w:val="18"/>
          <w:szCs w:val="24"/>
        </w:rPr>
        <w:t>РФ</w:t>
      </w:r>
      <w:r w:rsidRPr="00B104F7" w:rsidR="00BB5DF8">
        <w:rPr>
          <w:color w:val="auto"/>
          <w:sz w:val="18"/>
          <w:szCs w:val="24"/>
        </w:rPr>
        <w:t xml:space="preserve">, </w:t>
      </w:r>
      <w:r w:rsidRPr="00B104F7">
        <w:rPr>
          <w:color w:val="auto"/>
          <w:sz w:val="18"/>
          <w:szCs w:val="24"/>
        </w:rPr>
        <w:t>т.е.</w:t>
      </w:r>
      <w:r w:rsidRPr="00B104F7" w:rsidR="007A652C">
        <w:rPr>
          <w:color w:val="auto"/>
          <w:sz w:val="18"/>
          <w:szCs w:val="24"/>
        </w:rPr>
        <w:t xml:space="preserve"> незаконн</w:t>
      </w:r>
      <w:r w:rsidRPr="00B104F7" w:rsidR="00AB1AE2">
        <w:rPr>
          <w:color w:val="auto"/>
          <w:sz w:val="18"/>
          <w:szCs w:val="24"/>
        </w:rPr>
        <w:t>о</w:t>
      </w:r>
      <w:r w:rsidRPr="00B104F7" w:rsidR="007A652C">
        <w:rPr>
          <w:color w:val="auto"/>
          <w:sz w:val="18"/>
          <w:szCs w:val="24"/>
        </w:rPr>
        <w:t>е хранение оружия, если эти действия не содержат уголовно наказуемого деяния</w:t>
      </w:r>
      <w:r w:rsidRPr="00B104F7">
        <w:rPr>
          <w:color w:val="auto"/>
          <w:sz w:val="18"/>
          <w:szCs w:val="24"/>
        </w:rPr>
        <w:t>, доказана.</w:t>
      </w:r>
    </w:p>
    <w:p w:rsidR="007A652C" w:rsidRPr="00B104F7" w:rsidP="007A652C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В </w:t>
      </w:r>
      <w:r w:rsidRPr="00B104F7" w:rsidR="000A07FA">
        <w:rPr>
          <w:color w:val="auto"/>
          <w:sz w:val="18"/>
          <w:szCs w:val="24"/>
        </w:rPr>
        <w:t>соответствии с</w:t>
      </w:r>
      <w:r w:rsidRPr="00B104F7">
        <w:rPr>
          <w:color w:val="auto"/>
          <w:sz w:val="18"/>
          <w:szCs w:val="24"/>
        </w:rPr>
        <w:t xml:space="preserve"> ч</w:t>
      </w:r>
      <w:r w:rsidRPr="00B104F7" w:rsidR="000A07FA">
        <w:rPr>
          <w:color w:val="auto"/>
          <w:sz w:val="18"/>
          <w:szCs w:val="24"/>
        </w:rPr>
        <w:t>.</w:t>
      </w:r>
      <w:r w:rsidRPr="00B104F7">
        <w:rPr>
          <w:color w:val="auto"/>
          <w:sz w:val="18"/>
          <w:szCs w:val="24"/>
        </w:rPr>
        <w:t xml:space="preserve"> 1 ст</w:t>
      </w:r>
      <w:r w:rsidRPr="00B104F7" w:rsidR="000A07FA">
        <w:rPr>
          <w:color w:val="auto"/>
          <w:sz w:val="18"/>
          <w:szCs w:val="24"/>
        </w:rPr>
        <w:t>.</w:t>
      </w:r>
      <w:r w:rsidRPr="00B104F7">
        <w:rPr>
          <w:color w:val="auto"/>
          <w:sz w:val="18"/>
          <w:szCs w:val="24"/>
        </w:rPr>
        <w:t xml:space="preserve"> 22 </w:t>
      </w:r>
      <w:r w:rsidRPr="00B104F7" w:rsidR="000A07FA">
        <w:rPr>
          <w:color w:val="auto"/>
          <w:sz w:val="18"/>
          <w:szCs w:val="24"/>
        </w:rPr>
        <w:t>ФЗ</w:t>
      </w:r>
      <w:r w:rsidRPr="00B104F7">
        <w:rPr>
          <w:color w:val="auto"/>
          <w:sz w:val="18"/>
          <w:szCs w:val="24"/>
        </w:rPr>
        <w:t xml:space="preserve"> от 13 декабря 1996 года </w:t>
      </w:r>
      <w:r w:rsidRPr="00B104F7" w:rsidR="0047670B">
        <w:rPr>
          <w:color w:val="auto"/>
          <w:sz w:val="18"/>
          <w:szCs w:val="24"/>
        </w:rPr>
        <w:t>№</w:t>
      </w:r>
      <w:r w:rsidRPr="00B104F7" w:rsidR="000A07FA">
        <w:rPr>
          <w:color w:val="auto"/>
          <w:sz w:val="18"/>
          <w:szCs w:val="24"/>
        </w:rPr>
        <w:t xml:space="preserve"> 150-ФЗ «Об оружии»</w:t>
      </w:r>
      <w:r w:rsidRPr="00B104F7">
        <w:rPr>
          <w:color w:val="auto"/>
          <w:sz w:val="18"/>
          <w:szCs w:val="24"/>
        </w:rPr>
        <w:t xml:space="preserve">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7A652C" w:rsidRPr="00B104F7" w:rsidP="007A652C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</w:t>
      </w:r>
      <w:r w:rsidRPr="00B104F7" w:rsidR="0047670B">
        <w:rPr>
          <w:color w:val="auto"/>
          <w:sz w:val="18"/>
          <w:szCs w:val="24"/>
        </w:rPr>
        <w:t>№</w:t>
      </w:r>
      <w:r w:rsidRPr="00B104F7">
        <w:rPr>
          <w:color w:val="auto"/>
          <w:sz w:val="18"/>
          <w:szCs w:val="24"/>
        </w:rPr>
        <w:t xml:space="preserve"> 814 (далее - Правила).</w:t>
      </w:r>
    </w:p>
    <w:p w:rsidR="007A652C" w:rsidRPr="00B104F7" w:rsidP="007A652C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В </w:t>
      </w:r>
      <w:r w:rsidRPr="00B104F7" w:rsidR="000A07FA">
        <w:rPr>
          <w:color w:val="auto"/>
          <w:sz w:val="18"/>
          <w:szCs w:val="24"/>
        </w:rPr>
        <w:t>соответствии с</w:t>
      </w:r>
      <w:r w:rsidRPr="00B104F7">
        <w:rPr>
          <w:color w:val="auto"/>
          <w:sz w:val="18"/>
          <w:szCs w:val="24"/>
        </w:rPr>
        <w:t xml:space="preserve"> п</w:t>
      </w:r>
      <w:r w:rsidRPr="00B104F7" w:rsidR="000A07FA">
        <w:rPr>
          <w:color w:val="auto"/>
          <w:sz w:val="18"/>
          <w:szCs w:val="24"/>
        </w:rPr>
        <w:t>.</w:t>
      </w:r>
      <w:r w:rsidRPr="00B104F7">
        <w:rPr>
          <w:color w:val="auto"/>
          <w:sz w:val="18"/>
          <w:szCs w:val="24"/>
        </w:rPr>
        <w:t xml:space="preserve"> 67 Инструкции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Федерации, утвержденной приказом МВД России от 12 апреля 1999 года </w:t>
      </w:r>
      <w:r w:rsidRPr="00B104F7" w:rsidR="0047670B">
        <w:rPr>
          <w:color w:val="auto"/>
          <w:sz w:val="18"/>
          <w:szCs w:val="24"/>
        </w:rPr>
        <w:t>№</w:t>
      </w:r>
      <w:r w:rsidRPr="00B104F7" w:rsidR="000A07FA">
        <w:rPr>
          <w:color w:val="auto"/>
          <w:sz w:val="18"/>
          <w:szCs w:val="24"/>
        </w:rPr>
        <w:t xml:space="preserve"> 288 «</w:t>
      </w:r>
      <w:r w:rsidRPr="00B104F7">
        <w:rPr>
          <w:color w:val="auto"/>
          <w:sz w:val="18"/>
          <w:szCs w:val="24"/>
        </w:rPr>
        <w:t xml:space="preserve">О мерах по реализации Постановления Правительства Российской Федерации от 21 июля 1998 года </w:t>
      </w:r>
      <w:r w:rsidRPr="00B104F7" w:rsidR="0047670B">
        <w:rPr>
          <w:color w:val="auto"/>
          <w:sz w:val="18"/>
          <w:szCs w:val="24"/>
        </w:rPr>
        <w:t>№</w:t>
      </w:r>
      <w:r w:rsidRPr="00B104F7" w:rsidR="00AE73C7">
        <w:rPr>
          <w:color w:val="auto"/>
          <w:sz w:val="18"/>
          <w:szCs w:val="24"/>
        </w:rPr>
        <w:t xml:space="preserve"> 814»</w:t>
      </w:r>
      <w:r w:rsidRPr="00B104F7">
        <w:rPr>
          <w:color w:val="auto"/>
          <w:sz w:val="18"/>
          <w:szCs w:val="24"/>
        </w:rPr>
        <w:t xml:space="preserve"> (далее - Инструкция), не </w:t>
      </w:r>
      <w:r w:rsidRPr="00B104F7">
        <w:rPr>
          <w:color w:val="auto"/>
          <w:sz w:val="18"/>
          <w:szCs w:val="24"/>
        </w:rPr>
        <w:t>позднее</w:t>
      </w:r>
      <w:r w:rsidRPr="00B104F7">
        <w:rPr>
          <w:color w:val="auto"/>
          <w:sz w:val="18"/>
          <w:szCs w:val="24"/>
        </w:rPr>
        <w:t xml:space="preserve"> чем за месяц до истечения срока действия выданных лицензий, а также разрешений на хранение, хранение и использование, хранение и ношение оружия их владельцы представляют в орган внутренних дел по месту учета оружия заявления и документы, необходимые для получения соответствующих лицензий и разрешений.</w:t>
      </w:r>
    </w:p>
    <w:p w:rsidR="007A652C" w:rsidRPr="00B104F7" w:rsidP="007A652C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По истечении срока действия разрешения при несоблюдении предусмотренных Федеральным законом об оружии условий его продления хранение оружия является незаконным, так как отсутствует подтверждение соблюдения владельцем оружия необходимых безопасных условий его хранения и использования.</w:t>
      </w:r>
    </w:p>
    <w:p w:rsidR="007A652C" w:rsidRPr="00B104F7" w:rsidP="007A652C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Аналогичный правовой подход выражен в определении Конституционного Суда Российской Федерации от 19 ноября 2015 года </w:t>
      </w:r>
      <w:r w:rsidRPr="00B104F7" w:rsidR="0047670B">
        <w:rPr>
          <w:color w:val="auto"/>
          <w:sz w:val="18"/>
          <w:szCs w:val="24"/>
        </w:rPr>
        <w:t>№</w:t>
      </w:r>
      <w:r w:rsidRPr="00B104F7" w:rsidR="00AE73C7">
        <w:rPr>
          <w:color w:val="auto"/>
          <w:sz w:val="18"/>
          <w:szCs w:val="24"/>
        </w:rPr>
        <w:t xml:space="preserve"> 2557-О «</w:t>
      </w:r>
      <w:r w:rsidRPr="00B104F7">
        <w:rPr>
          <w:color w:val="auto"/>
          <w:sz w:val="18"/>
          <w:szCs w:val="24"/>
        </w:rPr>
        <w:t>Об отказе в принятии к рассмотрению жалобы гражданина З. на нарушение его конституционных прав положением части 6 статьи 20.8 Кодекса Российской Федерации об административных правонаруше</w:t>
      </w:r>
      <w:r w:rsidRPr="00B104F7" w:rsidR="00AE73C7">
        <w:rPr>
          <w:color w:val="auto"/>
          <w:sz w:val="18"/>
          <w:szCs w:val="24"/>
        </w:rPr>
        <w:t>ниях»</w:t>
      </w:r>
      <w:r w:rsidRPr="00B104F7">
        <w:rPr>
          <w:color w:val="auto"/>
          <w:sz w:val="18"/>
          <w:szCs w:val="24"/>
        </w:rPr>
        <w:t xml:space="preserve"> и содержится в постановлении Верховного Суда Российской</w:t>
      </w:r>
      <w:r w:rsidRPr="00B104F7" w:rsidR="00AE73C7">
        <w:rPr>
          <w:color w:val="auto"/>
          <w:sz w:val="18"/>
          <w:szCs w:val="24"/>
        </w:rPr>
        <w:t xml:space="preserve"> Федерации от 01 декабря 2016 года</w:t>
      </w:r>
      <w:r w:rsidRPr="00B104F7">
        <w:rPr>
          <w:color w:val="auto"/>
          <w:sz w:val="18"/>
          <w:szCs w:val="24"/>
        </w:rPr>
        <w:t xml:space="preserve"> </w:t>
      </w:r>
      <w:r w:rsidRPr="00B104F7" w:rsidR="0047670B">
        <w:rPr>
          <w:color w:val="auto"/>
          <w:sz w:val="18"/>
          <w:szCs w:val="24"/>
        </w:rPr>
        <w:t>№</w:t>
      </w:r>
      <w:r w:rsidRPr="00B104F7" w:rsidR="00AE73C7">
        <w:rPr>
          <w:color w:val="auto"/>
          <w:sz w:val="18"/>
          <w:szCs w:val="24"/>
        </w:rPr>
        <w:t xml:space="preserve"> 41-АД16-17, от 3 июля 2019 года</w:t>
      </w:r>
      <w:r w:rsidRPr="00B104F7">
        <w:rPr>
          <w:color w:val="auto"/>
          <w:sz w:val="18"/>
          <w:szCs w:val="24"/>
        </w:rPr>
        <w:t xml:space="preserve"> </w:t>
      </w:r>
      <w:r w:rsidRPr="00B104F7" w:rsidR="0047670B">
        <w:rPr>
          <w:color w:val="auto"/>
          <w:sz w:val="18"/>
          <w:szCs w:val="24"/>
        </w:rPr>
        <w:t>№</w:t>
      </w:r>
      <w:r w:rsidRPr="00B104F7">
        <w:rPr>
          <w:color w:val="auto"/>
          <w:sz w:val="18"/>
          <w:szCs w:val="24"/>
        </w:rPr>
        <w:t xml:space="preserve"> 82-АД19-3.</w:t>
      </w:r>
    </w:p>
    <w:p w:rsidR="001E00EC" w:rsidRPr="00B104F7" w:rsidP="001E00EC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Факт совершения </w:t>
      </w:r>
      <w:r w:rsidRPr="00B104F7" w:rsidR="00AE73C7">
        <w:rPr>
          <w:color w:val="auto"/>
          <w:sz w:val="18"/>
          <w:szCs w:val="24"/>
        </w:rPr>
        <w:t>Файзулиным</w:t>
      </w:r>
      <w:r w:rsidRPr="00B104F7" w:rsidR="00AE73C7">
        <w:rPr>
          <w:color w:val="auto"/>
          <w:sz w:val="18"/>
          <w:szCs w:val="24"/>
        </w:rPr>
        <w:t xml:space="preserve"> А.Н. </w:t>
      </w:r>
      <w:r w:rsidRPr="00B104F7">
        <w:rPr>
          <w:color w:val="auto"/>
          <w:sz w:val="18"/>
          <w:szCs w:val="24"/>
        </w:rPr>
        <w:t>вышеуказанного правонарушения подтверждается:</w:t>
      </w:r>
    </w:p>
    <w:p w:rsidR="00714519" w:rsidRPr="00B104F7" w:rsidP="00F549B7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- данными протокола об административном правонарушении   </w:t>
      </w:r>
      <w:r w:rsidRPr="00B104F7" w:rsidR="0059207B">
        <w:rPr>
          <w:color w:val="auto"/>
          <w:sz w:val="18"/>
          <w:szCs w:val="24"/>
        </w:rPr>
        <w:t>ИЗЪЯТО</w:t>
      </w:r>
      <w:r w:rsidRPr="00B104F7">
        <w:rPr>
          <w:color w:val="auto"/>
          <w:sz w:val="18"/>
          <w:szCs w:val="24"/>
        </w:rPr>
        <w:t xml:space="preserve"> установлено, что </w:t>
      </w:r>
      <w:r w:rsidRPr="00B104F7" w:rsidR="00AE73C7">
        <w:rPr>
          <w:color w:val="auto"/>
          <w:sz w:val="18"/>
          <w:szCs w:val="24"/>
        </w:rPr>
        <w:t xml:space="preserve">в период времени с </w:t>
      </w:r>
      <w:r w:rsidRPr="00B104F7" w:rsidR="0059207B">
        <w:rPr>
          <w:color w:val="auto"/>
          <w:sz w:val="18"/>
          <w:szCs w:val="24"/>
        </w:rPr>
        <w:t>ИЗЪЯТО</w:t>
      </w:r>
      <w:r w:rsidRPr="00B104F7" w:rsidR="00AE73C7">
        <w:rPr>
          <w:color w:val="auto"/>
          <w:sz w:val="18"/>
          <w:szCs w:val="24"/>
        </w:rPr>
        <w:t>по</w:t>
      </w:r>
      <w:r w:rsidRPr="00B104F7" w:rsidR="00AE73C7">
        <w:rPr>
          <w:color w:val="auto"/>
          <w:sz w:val="18"/>
          <w:szCs w:val="24"/>
        </w:rPr>
        <w:t xml:space="preserve"> адресу: Республика К</w:t>
      </w:r>
      <w:r w:rsidRPr="00B104F7" w:rsidR="0059207B">
        <w:rPr>
          <w:color w:val="auto"/>
          <w:sz w:val="18"/>
          <w:szCs w:val="24"/>
        </w:rPr>
        <w:t xml:space="preserve">ИЗЪЯТО </w:t>
      </w:r>
      <w:r w:rsidRPr="00B104F7" w:rsidR="00AE73C7">
        <w:rPr>
          <w:color w:val="auto"/>
          <w:sz w:val="18"/>
          <w:szCs w:val="24"/>
        </w:rPr>
        <w:t>Файзулин</w:t>
      </w:r>
      <w:r w:rsidRPr="00B104F7" w:rsidR="00AE73C7">
        <w:rPr>
          <w:color w:val="auto"/>
          <w:sz w:val="18"/>
          <w:szCs w:val="24"/>
        </w:rPr>
        <w:t xml:space="preserve"> А.Н., являясь владельцем зарегистрированного гражданского оружия, незаконно хранил принадлежащее ему оружие марки: </w:t>
      </w:r>
      <w:r w:rsidRPr="00B104F7" w:rsidR="0059207B">
        <w:rPr>
          <w:color w:val="auto"/>
          <w:sz w:val="18"/>
          <w:szCs w:val="24"/>
        </w:rPr>
        <w:t>ИЗЪЯТО</w:t>
      </w:r>
      <w:r w:rsidRPr="00B104F7" w:rsidR="00AE73C7">
        <w:rPr>
          <w:color w:val="auto"/>
          <w:sz w:val="18"/>
          <w:szCs w:val="24"/>
        </w:rPr>
        <w:t xml:space="preserve"> выдано ОЛРР УФСВНГ РФ по Республике Крым</w:t>
      </w:r>
      <w:r w:rsidRPr="00B104F7" w:rsidR="000B065C">
        <w:rPr>
          <w:color w:val="auto"/>
          <w:sz w:val="18"/>
          <w:szCs w:val="24"/>
        </w:rPr>
        <w:t xml:space="preserve">, - аналогичное следует из </w:t>
      </w:r>
      <w:r w:rsidRPr="00B104F7" w:rsidR="00AE73C7">
        <w:rPr>
          <w:color w:val="auto"/>
          <w:sz w:val="18"/>
          <w:szCs w:val="24"/>
        </w:rPr>
        <w:t xml:space="preserve">его </w:t>
      </w:r>
      <w:r w:rsidRPr="00B104F7" w:rsidR="000B065C">
        <w:rPr>
          <w:color w:val="auto"/>
          <w:sz w:val="18"/>
          <w:szCs w:val="24"/>
        </w:rPr>
        <w:t>объяснения, рапортов инспектора ОЛ</w:t>
      </w:r>
      <w:r w:rsidRPr="00B104F7" w:rsidR="00D46843">
        <w:rPr>
          <w:color w:val="auto"/>
          <w:sz w:val="18"/>
          <w:szCs w:val="24"/>
        </w:rPr>
        <w:t>РР</w:t>
      </w:r>
      <w:r w:rsidRPr="00B104F7" w:rsidR="000B065C">
        <w:rPr>
          <w:color w:val="auto"/>
          <w:sz w:val="18"/>
          <w:szCs w:val="24"/>
        </w:rPr>
        <w:t xml:space="preserve"> </w:t>
      </w:r>
      <w:r w:rsidRPr="00B104F7" w:rsidR="00D46843">
        <w:rPr>
          <w:color w:val="auto"/>
          <w:sz w:val="18"/>
          <w:szCs w:val="24"/>
        </w:rPr>
        <w:t xml:space="preserve">по районам Симферопольский и Бахчисарайский Управления Федеральной </w:t>
      </w:r>
      <w:r w:rsidRPr="00B104F7" w:rsidR="00D46843">
        <w:rPr>
          <w:color w:val="auto"/>
          <w:sz w:val="18"/>
          <w:szCs w:val="24"/>
        </w:rPr>
        <w:t xml:space="preserve">службы войск национальной гвардии Российской Федерации по Республике Крым и г. Севастополю </w:t>
      </w:r>
      <w:r w:rsidRPr="00B104F7">
        <w:rPr>
          <w:color w:val="auto"/>
          <w:sz w:val="18"/>
          <w:szCs w:val="24"/>
        </w:rPr>
        <w:t>(</w:t>
      </w:r>
      <w:r w:rsidRPr="00B104F7">
        <w:rPr>
          <w:color w:val="auto"/>
          <w:sz w:val="18"/>
          <w:szCs w:val="24"/>
        </w:rPr>
        <w:t>л.д</w:t>
      </w:r>
      <w:r w:rsidRPr="00B104F7">
        <w:rPr>
          <w:color w:val="auto"/>
          <w:sz w:val="18"/>
          <w:szCs w:val="24"/>
        </w:rPr>
        <w:t xml:space="preserve">. </w:t>
      </w:r>
      <w:r w:rsidRPr="00B104F7" w:rsidR="00AE73C7">
        <w:rPr>
          <w:color w:val="auto"/>
          <w:sz w:val="18"/>
          <w:szCs w:val="24"/>
        </w:rPr>
        <w:t>1, 2, 3, 4</w:t>
      </w:r>
      <w:r w:rsidRPr="00B104F7">
        <w:rPr>
          <w:color w:val="auto"/>
          <w:sz w:val="18"/>
          <w:szCs w:val="24"/>
        </w:rPr>
        <w:t xml:space="preserve">); </w:t>
      </w:r>
      <w:r w:rsidRPr="00B104F7" w:rsidR="000B065C">
        <w:rPr>
          <w:color w:val="auto"/>
          <w:sz w:val="18"/>
          <w:szCs w:val="24"/>
        </w:rPr>
        <w:t xml:space="preserve">- данными протокола об изъятии оружия </w:t>
      </w:r>
      <w:r w:rsidRPr="00B104F7" w:rsidR="00AB1AE2">
        <w:rPr>
          <w:color w:val="auto"/>
          <w:sz w:val="18"/>
          <w:szCs w:val="24"/>
        </w:rPr>
        <w:t>установлено</w:t>
      </w:r>
      <w:r w:rsidRPr="00B104F7" w:rsidR="000B065C">
        <w:rPr>
          <w:color w:val="auto"/>
          <w:sz w:val="18"/>
          <w:szCs w:val="24"/>
        </w:rPr>
        <w:t xml:space="preserve">, что </w:t>
      </w:r>
      <w:r w:rsidRPr="00B104F7" w:rsidR="00591878">
        <w:rPr>
          <w:color w:val="auto"/>
          <w:sz w:val="18"/>
          <w:szCs w:val="24"/>
        </w:rPr>
        <w:t>Файзулин</w:t>
      </w:r>
      <w:r w:rsidRPr="00B104F7" w:rsidR="00591878">
        <w:rPr>
          <w:color w:val="auto"/>
          <w:sz w:val="18"/>
          <w:szCs w:val="24"/>
        </w:rPr>
        <w:t xml:space="preserve"> А.Н. </w:t>
      </w:r>
      <w:r w:rsidRPr="00B104F7" w:rsidR="000B065C">
        <w:rPr>
          <w:color w:val="auto"/>
          <w:sz w:val="18"/>
          <w:szCs w:val="24"/>
        </w:rPr>
        <w:t xml:space="preserve">передал на хранение оружие марки: </w:t>
      </w:r>
      <w:r w:rsidRPr="00B104F7" w:rsidR="0059207B">
        <w:rPr>
          <w:color w:val="auto"/>
          <w:sz w:val="18"/>
          <w:szCs w:val="24"/>
        </w:rPr>
        <w:t xml:space="preserve">ИЗЪЯТО </w:t>
      </w:r>
      <w:r w:rsidRPr="00B104F7" w:rsidR="00591878">
        <w:rPr>
          <w:color w:val="auto"/>
          <w:sz w:val="18"/>
          <w:szCs w:val="24"/>
        </w:rPr>
        <w:t>г.</w:t>
      </w:r>
      <w:r w:rsidRPr="00B104F7" w:rsidR="00591878">
        <w:rPr>
          <w:color w:val="auto"/>
          <w:sz w:val="18"/>
          <w:szCs w:val="24"/>
        </w:rPr>
        <w:t>в</w:t>
      </w:r>
      <w:r w:rsidRPr="00B104F7" w:rsidR="00591878">
        <w:rPr>
          <w:color w:val="auto"/>
          <w:sz w:val="18"/>
          <w:szCs w:val="24"/>
        </w:rPr>
        <w:t>.,</w:t>
      </w:r>
      <w:r w:rsidRPr="00B104F7" w:rsidR="00591878">
        <w:rPr>
          <w:sz w:val="20"/>
        </w:rPr>
        <w:t xml:space="preserve"> </w:t>
      </w:r>
      <w:r w:rsidRPr="00B104F7" w:rsidR="00591878">
        <w:rPr>
          <w:color w:val="auto"/>
          <w:sz w:val="18"/>
          <w:szCs w:val="24"/>
        </w:rPr>
        <w:t xml:space="preserve">что также подтверждено </w:t>
      </w:r>
      <w:r w:rsidRPr="00B104F7" w:rsidR="00D46843">
        <w:rPr>
          <w:color w:val="auto"/>
          <w:sz w:val="18"/>
          <w:szCs w:val="24"/>
        </w:rPr>
        <w:t>акт</w:t>
      </w:r>
      <w:r w:rsidRPr="00B104F7" w:rsidR="00AB1AE2">
        <w:rPr>
          <w:color w:val="auto"/>
          <w:sz w:val="18"/>
          <w:szCs w:val="24"/>
        </w:rPr>
        <w:t>ом</w:t>
      </w:r>
      <w:r w:rsidRPr="00B104F7" w:rsidR="000B065C">
        <w:rPr>
          <w:color w:val="auto"/>
          <w:sz w:val="18"/>
          <w:szCs w:val="24"/>
        </w:rPr>
        <w:t xml:space="preserve"> и квитанци</w:t>
      </w:r>
      <w:r w:rsidRPr="00B104F7" w:rsidR="00AB1AE2">
        <w:rPr>
          <w:color w:val="auto"/>
          <w:sz w:val="18"/>
          <w:szCs w:val="24"/>
        </w:rPr>
        <w:t>ей</w:t>
      </w:r>
      <w:r w:rsidRPr="00B104F7" w:rsidR="000B065C">
        <w:rPr>
          <w:color w:val="auto"/>
          <w:sz w:val="18"/>
          <w:szCs w:val="24"/>
        </w:rPr>
        <w:t xml:space="preserve"> к нему (</w:t>
      </w:r>
      <w:r w:rsidRPr="00B104F7" w:rsidR="000B065C">
        <w:rPr>
          <w:color w:val="auto"/>
          <w:sz w:val="18"/>
          <w:szCs w:val="24"/>
        </w:rPr>
        <w:t>л.д</w:t>
      </w:r>
      <w:r w:rsidRPr="00B104F7" w:rsidR="000B065C">
        <w:rPr>
          <w:color w:val="auto"/>
          <w:sz w:val="18"/>
          <w:szCs w:val="24"/>
        </w:rPr>
        <w:t xml:space="preserve">. </w:t>
      </w:r>
      <w:r w:rsidRPr="00B104F7" w:rsidR="00591878">
        <w:rPr>
          <w:color w:val="auto"/>
          <w:sz w:val="18"/>
          <w:szCs w:val="24"/>
        </w:rPr>
        <w:t>10-13</w:t>
      </w:r>
      <w:r w:rsidRPr="00B104F7" w:rsidR="000B065C">
        <w:rPr>
          <w:color w:val="auto"/>
          <w:sz w:val="18"/>
          <w:szCs w:val="24"/>
        </w:rPr>
        <w:t>)</w:t>
      </w:r>
      <w:r w:rsidRPr="00B104F7" w:rsidR="00591878">
        <w:rPr>
          <w:color w:val="auto"/>
          <w:sz w:val="18"/>
          <w:szCs w:val="24"/>
        </w:rPr>
        <w:t>;</w:t>
      </w:r>
      <w:r w:rsidRPr="00B104F7" w:rsidR="00D46843">
        <w:rPr>
          <w:color w:val="auto"/>
          <w:sz w:val="18"/>
          <w:szCs w:val="24"/>
        </w:rPr>
        <w:t xml:space="preserve"> - срок действия разрешения на хранение и ношение оружия </w:t>
      </w:r>
      <w:r w:rsidRPr="00B104F7" w:rsidR="00591878">
        <w:rPr>
          <w:color w:val="auto"/>
          <w:sz w:val="18"/>
          <w:szCs w:val="24"/>
        </w:rPr>
        <w:t>Файзулина</w:t>
      </w:r>
      <w:r w:rsidRPr="00B104F7" w:rsidR="00591878">
        <w:rPr>
          <w:color w:val="auto"/>
          <w:sz w:val="18"/>
          <w:szCs w:val="24"/>
        </w:rPr>
        <w:t xml:space="preserve"> А.Н. </w:t>
      </w:r>
      <w:r w:rsidRPr="00B104F7" w:rsidR="00D46843">
        <w:rPr>
          <w:color w:val="auto"/>
          <w:sz w:val="18"/>
          <w:szCs w:val="24"/>
        </w:rPr>
        <w:t xml:space="preserve">истек </w:t>
      </w:r>
      <w:r w:rsidRPr="00B104F7" w:rsidR="0059207B">
        <w:rPr>
          <w:color w:val="auto"/>
          <w:sz w:val="18"/>
          <w:szCs w:val="24"/>
        </w:rPr>
        <w:t xml:space="preserve">ИЗЪЯТО </w:t>
      </w:r>
      <w:r w:rsidRPr="00B104F7" w:rsidR="00D46843">
        <w:rPr>
          <w:color w:val="auto"/>
          <w:sz w:val="18"/>
          <w:szCs w:val="24"/>
        </w:rPr>
        <w:t>(</w:t>
      </w:r>
      <w:r w:rsidRPr="00B104F7" w:rsidR="00D46843">
        <w:rPr>
          <w:color w:val="auto"/>
          <w:sz w:val="18"/>
          <w:szCs w:val="24"/>
        </w:rPr>
        <w:t>л.д</w:t>
      </w:r>
      <w:r w:rsidRPr="00B104F7" w:rsidR="00D46843">
        <w:rPr>
          <w:color w:val="auto"/>
          <w:sz w:val="18"/>
          <w:szCs w:val="24"/>
        </w:rPr>
        <w:t>. 13)</w:t>
      </w:r>
      <w:r w:rsidRPr="00B104F7" w:rsidR="000B065C">
        <w:rPr>
          <w:color w:val="auto"/>
          <w:sz w:val="18"/>
          <w:szCs w:val="24"/>
        </w:rPr>
        <w:t xml:space="preserve">.  </w:t>
      </w:r>
    </w:p>
    <w:p w:rsidR="00714519" w:rsidRPr="00B104F7" w:rsidP="00714519">
      <w:pPr>
        <w:pStyle w:val="10"/>
        <w:rPr>
          <w:sz w:val="18"/>
        </w:rPr>
      </w:pPr>
      <w:r w:rsidRPr="00B104F7">
        <w:rPr>
          <w:sz w:val="18"/>
        </w:rPr>
        <w:t>Обстоятельствами, смягчающими а</w:t>
      </w:r>
      <w:r w:rsidRPr="00B104F7" w:rsidR="00591878">
        <w:rPr>
          <w:sz w:val="18"/>
        </w:rPr>
        <w:t>дминистративную ответственность</w:t>
      </w:r>
      <w:r w:rsidRPr="00B104F7">
        <w:rPr>
          <w:sz w:val="18"/>
        </w:rPr>
        <w:t xml:space="preserve"> </w:t>
      </w:r>
      <w:r w:rsidRPr="00B104F7" w:rsidR="00591878">
        <w:rPr>
          <w:sz w:val="18"/>
        </w:rPr>
        <w:t>Файзулину</w:t>
      </w:r>
      <w:r w:rsidRPr="00B104F7" w:rsidR="00591878">
        <w:rPr>
          <w:sz w:val="18"/>
        </w:rPr>
        <w:t xml:space="preserve"> А.Н. </w:t>
      </w:r>
      <w:r w:rsidRPr="00B104F7">
        <w:rPr>
          <w:sz w:val="18"/>
        </w:rPr>
        <w:t>является признание вины в совершении административного правонарушения.</w:t>
      </w:r>
    </w:p>
    <w:p w:rsidR="00714519" w:rsidRPr="00B104F7" w:rsidP="00714519">
      <w:pPr>
        <w:pStyle w:val="10"/>
        <w:rPr>
          <w:sz w:val="18"/>
        </w:rPr>
      </w:pPr>
      <w:r w:rsidRPr="00B104F7">
        <w:rPr>
          <w:sz w:val="18"/>
        </w:rPr>
        <w:t xml:space="preserve">Обстоятельств, отягчающих административную ответственность </w:t>
      </w:r>
      <w:r w:rsidRPr="00B104F7" w:rsidR="00591878">
        <w:rPr>
          <w:sz w:val="18"/>
        </w:rPr>
        <w:t>Файзулин</w:t>
      </w:r>
      <w:r w:rsidRPr="00B104F7" w:rsidR="00591878">
        <w:rPr>
          <w:sz w:val="18"/>
        </w:rPr>
        <w:t xml:space="preserve"> А.Н.</w:t>
      </w:r>
      <w:r w:rsidRPr="00B104F7">
        <w:rPr>
          <w:sz w:val="18"/>
        </w:rPr>
        <w:t>, мировой судья не усматривает.</w:t>
      </w:r>
    </w:p>
    <w:p w:rsidR="00656108" w:rsidRPr="00B104F7" w:rsidP="00F549B7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6108" w:rsidRPr="00B104F7" w:rsidP="00656108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6108" w:rsidRPr="00B104F7" w:rsidP="00656108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С учетом признаков объективной стороны, административное правонарушение</w:t>
      </w:r>
      <w:r w:rsidRPr="00B104F7" w:rsidR="00A36BE9">
        <w:rPr>
          <w:color w:val="auto"/>
          <w:sz w:val="18"/>
          <w:szCs w:val="24"/>
        </w:rPr>
        <w:t xml:space="preserve">, предусмотренное ст. </w:t>
      </w:r>
      <w:r w:rsidRPr="00B104F7" w:rsidR="00714519">
        <w:rPr>
          <w:color w:val="auto"/>
          <w:sz w:val="18"/>
          <w:szCs w:val="24"/>
        </w:rPr>
        <w:t xml:space="preserve">20.10 </w:t>
      </w:r>
      <w:r w:rsidRPr="00B104F7">
        <w:rPr>
          <w:color w:val="auto"/>
          <w:sz w:val="18"/>
          <w:szCs w:val="24"/>
        </w:rPr>
        <w:t>КоАП РФ, не может быть признано малозначительными, поскольку существенно нарушают охраняемые общественные отношения</w:t>
      </w:r>
      <w:r w:rsidRPr="00B104F7" w:rsidR="00D46843">
        <w:rPr>
          <w:color w:val="auto"/>
          <w:sz w:val="18"/>
          <w:szCs w:val="24"/>
        </w:rPr>
        <w:t xml:space="preserve"> в области общественного порядка и общественной безопасности</w:t>
      </w:r>
      <w:r w:rsidRPr="00B104F7">
        <w:rPr>
          <w:color w:val="auto"/>
          <w:sz w:val="18"/>
          <w:szCs w:val="24"/>
        </w:rPr>
        <w:t>.</w:t>
      </w:r>
    </w:p>
    <w:p w:rsidR="00656108" w:rsidRPr="00B104F7" w:rsidP="00656108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При изложенных обстоятельствах совершенное </w:t>
      </w:r>
      <w:r w:rsidRPr="00B104F7" w:rsidR="00591878">
        <w:rPr>
          <w:color w:val="auto"/>
          <w:sz w:val="18"/>
          <w:szCs w:val="24"/>
        </w:rPr>
        <w:t>Файзулиным</w:t>
      </w:r>
      <w:r w:rsidRPr="00B104F7" w:rsidR="00591878">
        <w:rPr>
          <w:color w:val="auto"/>
          <w:sz w:val="18"/>
          <w:szCs w:val="24"/>
        </w:rPr>
        <w:t xml:space="preserve"> А.Н. </w:t>
      </w:r>
      <w:r w:rsidRPr="00B104F7">
        <w:rPr>
          <w:color w:val="auto"/>
          <w:sz w:val="18"/>
          <w:szCs w:val="24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662EAF" w:rsidRPr="00B104F7" w:rsidP="00F932D6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При определении вида и размера наказания, суд принимает во внимание характер совершенного </w:t>
      </w:r>
      <w:r w:rsidRPr="00B104F7" w:rsidR="00591878">
        <w:rPr>
          <w:color w:val="auto"/>
          <w:sz w:val="18"/>
          <w:szCs w:val="24"/>
        </w:rPr>
        <w:t>Файзулиным</w:t>
      </w:r>
      <w:r w:rsidRPr="00B104F7" w:rsidR="00591878">
        <w:rPr>
          <w:color w:val="auto"/>
          <w:sz w:val="18"/>
          <w:szCs w:val="24"/>
        </w:rPr>
        <w:t xml:space="preserve"> А.Н. </w:t>
      </w:r>
      <w:r w:rsidRPr="00B104F7">
        <w:rPr>
          <w:color w:val="auto"/>
          <w:sz w:val="18"/>
          <w:szCs w:val="24"/>
        </w:rPr>
        <w:t>правонарушения, личность виновного и полагает возможным определить основное нак</w:t>
      </w:r>
      <w:r w:rsidRPr="00B104F7" w:rsidR="00714519">
        <w:rPr>
          <w:color w:val="auto"/>
          <w:sz w:val="18"/>
          <w:szCs w:val="24"/>
        </w:rPr>
        <w:t xml:space="preserve">азание, в </w:t>
      </w:r>
      <w:r w:rsidRPr="00B104F7" w:rsidR="00E5148B">
        <w:rPr>
          <w:color w:val="auto"/>
          <w:sz w:val="18"/>
          <w:szCs w:val="24"/>
        </w:rPr>
        <w:t xml:space="preserve">минимальном </w:t>
      </w:r>
      <w:r w:rsidRPr="00B104F7" w:rsidR="00714519">
        <w:rPr>
          <w:color w:val="auto"/>
          <w:sz w:val="18"/>
          <w:szCs w:val="24"/>
        </w:rPr>
        <w:t>предел</w:t>
      </w:r>
      <w:r w:rsidRPr="00B104F7" w:rsidR="00E5148B">
        <w:rPr>
          <w:color w:val="auto"/>
          <w:sz w:val="18"/>
          <w:szCs w:val="24"/>
        </w:rPr>
        <w:t>е</w:t>
      </w:r>
      <w:r w:rsidRPr="00B104F7" w:rsidR="00714519">
        <w:rPr>
          <w:color w:val="auto"/>
          <w:sz w:val="18"/>
          <w:szCs w:val="24"/>
        </w:rPr>
        <w:t xml:space="preserve"> санкции </w:t>
      </w:r>
      <w:r w:rsidRPr="00B104F7">
        <w:rPr>
          <w:color w:val="auto"/>
          <w:sz w:val="18"/>
          <w:szCs w:val="24"/>
        </w:rPr>
        <w:t xml:space="preserve">ст. </w:t>
      </w:r>
      <w:r w:rsidRPr="00B104F7" w:rsidR="00714519">
        <w:rPr>
          <w:color w:val="auto"/>
          <w:sz w:val="18"/>
          <w:szCs w:val="24"/>
        </w:rPr>
        <w:t xml:space="preserve">20.10 </w:t>
      </w:r>
      <w:r w:rsidRPr="00B104F7">
        <w:rPr>
          <w:color w:val="auto"/>
          <w:sz w:val="18"/>
          <w:szCs w:val="24"/>
        </w:rPr>
        <w:t xml:space="preserve">КоАП РФ, а </w:t>
      </w:r>
      <w:r w:rsidRPr="00B104F7" w:rsidR="00AB1AE2">
        <w:rPr>
          <w:color w:val="auto"/>
          <w:sz w:val="18"/>
          <w:szCs w:val="24"/>
        </w:rPr>
        <w:t>без применения</w:t>
      </w:r>
      <w:r w:rsidRPr="00B104F7">
        <w:rPr>
          <w:color w:val="auto"/>
          <w:sz w:val="18"/>
          <w:szCs w:val="24"/>
        </w:rPr>
        <w:t xml:space="preserve"> дополнительно</w:t>
      </w:r>
      <w:r w:rsidRPr="00B104F7" w:rsidR="00AB1AE2">
        <w:rPr>
          <w:color w:val="auto"/>
          <w:sz w:val="18"/>
          <w:szCs w:val="24"/>
        </w:rPr>
        <w:t>го</w:t>
      </w:r>
      <w:r w:rsidRPr="00B104F7">
        <w:rPr>
          <w:color w:val="auto"/>
          <w:sz w:val="18"/>
          <w:szCs w:val="24"/>
        </w:rPr>
        <w:t xml:space="preserve"> наказани</w:t>
      </w:r>
      <w:r w:rsidRPr="00B104F7" w:rsidR="00AB1AE2">
        <w:rPr>
          <w:color w:val="auto"/>
          <w:sz w:val="18"/>
          <w:szCs w:val="24"/>
        </w:rPr>
        <w:t>я</w:t>
      </w:r>
      <w:r w:rsidRPr="00B104F7">
        <w:rPr>
          <w:color w:val="auto"/>
          <w:sz w:val="18"/>
          <w:szCs w:val="24"/>
        </w:rPr>
        <w:t xml:space="preserve">, исходя из того, что </w:t>
      </w:r>
      <w:r w:rsidRPr="00B104F7" w:rsidR="00591878">
        <w:rPr>
          <w:color w:val="auto"/>
          <w:sz w:val="18"/>
          <w:szCs w:val="24"/>
        </w:rPr>
        <w:t>Файзулин</w:t>
      </w:r>
      <w:r w:rsidRPr="00B104F7" w:rsidR="00591878">
        <w:rPr>
          <w:color w:val="auto"/>
          <w:sz w:val="18"/>
          <w:szCs w:val="24"/>
        </w:rPr>
        <w:t xml:space="preserve"> А.Н. </w:t>
      </w:r>
      <w:r w:rsidRPr="00B104F7" w:rsidR="00E5148B">
        <w:rPr>
          <w:color w:val="auto"/>
          <w:sz w:val="18"/>
          <w:szCs w:val="24"/>
        </w:rPr>
        <w:t xml:space="preserve">предпринял все действия для безопасного </w:t>
      </w:r>
      <w:r w:rsidRPr="00B104F7" w:rsidR="00AB1AE2">
        <w:rPr>
          <w:color w:val="auto"/>
          <w:sz w:val="18"/>
          <w:szCs w:val="24"/>
        </w:rPr>
        <w:t>хранения,</w:t>
      </w:r>
      <w:r w:rsidRPr="00B104F7" w:rsidR="00E5148B">
        <w:rPr>
          <w:color w:val="auto"/>
          <w:sz w:val="18"/>
          <w:szCs w:val="24"/>
        </w:rPr>
        <w:t xml:space="preserve"> имеющегося у него оружия</w:t>
      </w:r>
      <w:r w:rsidRPr="00B104F7" w:rsidR="00A23F98">
        <w:rPr>
          <w:color w:val="auto"/>
          <w:sz w:val="18"/>
          <w:szCs w:val="24"/>
        </w:rPr>
        <w:t xml:space="preserve"> и находился в помещении, где оно</w:t>
      </w:r>
      <w:r w:rsidRPr="00B104F7" w:rsidR="00A23F98">
        <w:rPr>
          <w:color w:val="auto"/>
          <w:sz w:val="18"/>
          <w:szCs w:val="24"/>
        </w:rPr>
        <w:t xml:space="preserve"> хранилось в связи с болезнью</w:t>
      </w:r>
      <w:r w:rsidRPr="00B104F7" w:rsidR="00E5148B">
        <w:rPr>
          <w:color w:val="auto"/>
          <w:sz w:val="18"/>
          <w:szCs w:val="24"/>
        </w:rPr>
        <w:t xml:space="preserve">. </w:t>
      </w:r>
    </w:p>
    <w:p w:rsidR="0075293B" w:rsidRPr="00B104F7" w:rsidP="00F55E83">
      <w:pPr>
        <w:ind w:firstLine="720"/>
        <w:jc w:val="both"/>
        <w:rPr>
          <w:color w:val="auto"/>
          <w:sz w:val="18"/>
          <w:szCs w:val="24"/>
          <w:lang w:val="en-US"/>
        </w:rPr>
      </w:pPr>
      <w:r w:rsidRPr="00B104F7">
        <w:rPr>
          <w:color w:val="auto"/>
          <w:sz w:val="18"/>
          <w:szCs w:val="24"/>
        </w:rPr>
        <w:t xml:space="preserve">На основании </w:t>
      </w:r>
      <w:r w:rsidRPr="00B104F7">
        <w:rPr>
          <w:color w:val="auto"/>
          <w:sz w:val="18"/>
          <w:szCs w:val="24"/>
        </w:rPr>
        <w:t>изложенно</w:t>
      </w:r>
      <w:r w:rsidRPr="00B104F7" w:rsidR="00A36BE9">
        <w:rPr>
          <w:color w:val="auto"/>
          <w:sz w:val="18"/>
          <w:szCs w:val="24"/>
        </w:rPr>
        <w:t>го</w:t>
      </w:r>
      <w:r w:rsidRPr="00B104F7" w:rsidR="00A36BE9">
        <w:rPr>
          <w:color w:val="auto"/>
          <w:sz w:val="18"/>
          <w:szCs w:val="24"/>
        </w:rPr>
        <w:t xml:space="preserve">, руководствуясь </w:t>
      </w:r>
      <w:r w:rsidRPr="00B104F7" w:rsidR="00A36BE9">
        <w:rPr>
          <w:color w:val="auto"/>
          <w:sz w:val="18"/>
          <w:szCs w:val="24"/>
        </w:rPr>
        <w:t>ст.</w:t>
      </w:r>
      <w:r w:rsidRPr="00B104F7" w:rsidR="00D46843">
        <w:rPr>
          <w:color w:val="auto"/>
          <w:sz w:val="18"/>
          <w:szCs w:val="24"/>
        </w:rPr>
        <w:t>ст</w:t>
      </w:r>
      <w:r w:rsidRPr="00B104F7" w:rsidR="00D46843">
        <w:rPr>
          <w:color w:val="auto"/>
          <w:sz w:val="18"/>
          <w:szCs w:val="24"/>
        </w:rPr>
        <w:t>.</w:t>
      </w:r>
      <w:r w:rsidRPr="00B104F7" w:rsidR="00A36BE9">
        <w:rPr>
          <w:color w:val="auto"/>
          <w:sz w:val="18"/>
          <w:szCs w:val="24"/>
        </w:rPr>
        <w:t xml:space="preserve"> 2</w:t>
      </w:r>
      <w:r w:rsidRPr="00B104F7" w:rsidR="00D46843">
        <w:rPr>
          <w:color w:val="auto"/>
          <w:sz w:val="18"/>
          <w:szCs w:val="24"/>
        </w:rPr>
        <w:t>0</w:t>
      </w:r>
      <w:r w:rsidRPr="00B104F7" w:rsidR="00A36BE9">
        <w:rPr>
          <w:color w:val="auto"/>
          <w:sz w:val="18"/>
          <w:szCs w:val="24"/>
        </w:rPr>
        <w:t>.</w:t>
      </w:r>
      <w:r w:rsidRPr="00B104F7" w:rsidR="00D46843">
        <w:rPr>
          <w:color w:val="auto"/>
          <w:sz w:val="18"/>
          <w:szCs w:val="24"/>
        </w:rPr>
        <w:t>10</w:t>
      </w:r>
      <w:r w:rsidRPr="00B104F7" w:rsidR="00A23F98">
        <w:rPr>
          <w:color w:val="auto"/>
          <w:sz w:val="18"/>
          <w:szCs w:val="24"/>
        </w:rPr>
        <w:t xml:space="preserve"> КоАП РФ, статьи </w:t>
      </w:r>
      <w:r w:rsidRPr="00B104F7" w:rsidR="00A868B0">
        <w:rPr>
          <w:color w:val="auto"/>
          <w:sz w:val="18"/>
          <w:szCs w:val="24"/>
        </w:rPr>
        <w:t xml:space="preserve">4.1, </w:t>
      </w:r>
      <w:r w:rsidRPr="00B104F7" w:rsidR="00E46690">
        <w:rPr>
          <w:color w:val="auto"/>
          <w:sz w:val="18"/>
          <w:szCs w:val="24"/>
        </w:rPr>
        <w:t>ст.</w:t>
      </w:r>
      <w:r w:rsidRPr="00B104F7">
        <w:rPr>
          <w:color w:val="auto"/>
          <w:sz w:val="18"/>
          <w:szCs w:val="24"/>
        </w:rPr>
        <w:t>ст</w:t>
      </w:r>
      <w:r w:rsidRPr="00B104F7">
        <w:rPr>
          <w:color w:val="auto"/>
          <w:sz w:val="18"/>
          <w:szCs w:val="24"/>
        </w:rPr>
        <w:t xml:space="preserve">. 29.9-29.11 КоАП РФ, </w:t>
      </w:r>
      <w:r w:rsidRPr="00B104F7" w:rsidR="00D46843">
        <w:rPr>
          <w:color w:val="auto"/>
          <w:sz w:val="18"/>
          <w:szCs w:val="24"/>
        </w:rPr>
        <w:t xml:space="preserve">мировой </w:t>
      </w:r>
      <w:r w:rsidRPr="00B104F7">
        <w:rPr>
          <w:color w:val="auto"/>
          <w:sz w:val="18"/>
          <w:szCs w:val="24"/>
        </w:rPr>
        <w:t>судья</w:t>
      </w:r>
    </w:p>
    <w:p w:rsidR="00C93B06" w:rsidRPr="00B104F7" w:rsidP="00F55E83">
      <w:pPr>
        <w:ind w:firstLine="720"/>
        <w:jc w:val="both"/>
        <w:rPr>
          <w:color w:val="auto"/>
          <w:sz w:val="18"/>
          <w:szCs w:val="24"/>
          <w:lang w:val="en-US"/>
        </w:rPr>
      </w:pPr>
    </w:p>
    <w:p w:rsidR="00115082" w:rsidRPr="00B104F7" w:rsidP="00F932D6">
      <w:pPr>
        <w:jc w:val="center"/>
        <w:rPr>
          <w:b/>
          <w:color w:val="auto"/>
          <w:sz w:val="18"/>
          <w:szCs w:val="24"/>
        </w:rPr>
      </w:pPr>
      <w:r w:rsidRPr="00B104F7">
        <w:rPr>
          <w:b/>
          <w:color w:val="auto"/>
          <w:sz w:val="18"/>
          <w:szCs w:val="24"/>
        </w:rPr>
        <w:t>п</w:t>
      </w:r>
      <w:r w:rsidRPr="00B104F7">
        <w:rPr>
          <w:b/>
          <w:color w:val="auto"/>
          <w:sz w:val="18"/>
          <w:szCs w:val="24"/>
        </w:rPr>
        <w:t xml:space="preserve"> о с т а н о в и л</w:t>
      </w:r>
      <w:r w:rsidRPr="00B104F7" w:rsidR="000D49D7">
        <w:rPr>
          <w:b/>
          <w:color w:val="auto"/>
          <w:sz w:val="18"/>
          <w:szCs w:val="24"/>
        </w:rPr>
        <w:t>:</w:t>
      </w:r>
    </w:p>
    <w:p w:rsidR="00D46843" w:rsidRPr="00B104F7" w:rsidP="00D46843">
      <w:pPr>
        <w:autoSpaceDE w:val="0"/>
        <w:autoSpaceDN w:val="0"/>
        <w:adjustRightInd w:val="0"/>
        <w:ind w:firstLine="720"/>
        <w:jc w:val="both"/>
        <w:rPr>
          <w:color w:val="auto"/>
          <w:sz w:val="18"/>
          <w:szCs w:val="24"/>
        </w:rPr>
      </w:pPr>
    </w:p>
    <w:p w:rsidR="006F2064" w:rsidRPr="00B104F7" w:rsidP="00D46843">
      <w:pPr>
        <w:autoSpaceDE w:val="0"/>
        <w:autoSpaceDN w:val="0"/>
        <w:adjustRightInd w:val="0"/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 xml:space="preserve">ИЗЪЯТО </w:t>
      </w:r>
      <w:r w:rsidRPr="00B104F7">
        <w:rPr>
          <w:color w:val="auto"/>
          <w:sz w:val="18"/>
          <w:szCs w:val="24"/>
        </w:rPr>
        <w:t>признать виновным в совершении административного правонарушения</w:t>
      </w:r>
      <w:r w:rsidRPr="00B104F7" w:rsidR="00A36BE9">
        <w:rPr>
          <w:color w:val="auto"/>
          <w:sz w:val="18"/>
          <w:szCs w:val="24"/>
        </w:rPr>
        <w:t xml:space="preserve">, предусмотренного ст. </w:t>
      </w:r>
      <w:r w:rsidRPr="00B104F7" w:rsidR="00E5148B">
        <w:rPr>
          <w:color w:val="auto"/>
          <w:sz w:val="18"/>
          <w:szCs w:val="24"/>
        </w:rPr>
        <w:t>20.10</w:t>
      </w:r>
      <w:r w:rsidRPr="00B104F7">
        <w:rPr>
          <w:color w:val="auto"/>
          <w:sz w:val="18"/>
          <w:szCs w:val="24"/>
        </w:rPr>
        <w:t xml:space="preserve"> КоАП РФ, и назначить</w:t>
      </w:r>
      <w:r w:rsidRPr="00B104F7" w:rsidR="00A868B0">
        <w:rPr>
          <w:color w:val="auto"/>
          <w:sz w:val="18"/>
          <w:szCs w:val="24"/>
        </w:rPr>
        <w:t xml:space="preserve"> ему</w:t>
      </w:r>
      <w:r w:rsidRPr="00B104F7">
        <w:rPr>
          <w:color w:val="auto"/>
          <w:sz w:val="18"/>
          <w:szCs w:val="24"/>
        </w:rPr>
        <w:t xml:space="preserve"> наказание в виде административного штрафа в размере </w:t>
      </w:r>
      <w:r w:rsidRPr="00B104F7" w:rsidR="00E5148B">
        <w:rPr>
          <w:color w:val="auto"/>
          <w:sz w:val="18"/>
          <w:szCs w:val="24"/>
        </w:rPr>
        <w:t xml:space="preserve">5000 </w:t>
      </w:r>
      <w:r w:rsidRPr="00B104F7">
        <w:rPr>
          <w:color w:val="auto"/>
          <w:sz w:val="18"/>
          <w:szCs w:val="24"/>
        </w:rPr>
        <w:t>(</w:t>
      </w:r>
      <w:r w:rsidRPr="00B104F7" w:rsidR="00E5148B">
        <w:rPr>
          <w:color w:val="auto"/>
          <w:sz w:val="18"/>
          <w:szCs w:val="24"/>
        </w:rPr>
        <w:t>пять</w:t>
      </w:r>
      <w:r w:rsidRPr="00B104F7">
        <w:rPr>
          <w:color w:val="auto"/>
          <w:sz w:val="18"/>
          <w:szCs w:val="24"/>
        </w:rPr>
        <w:t xml:space="preserve"> тысяч) рублей</w:t>
      </w:r>
      <w:r w:rsidRPr="00B104F7" w:rsidR="00D46843">
        <w:rPr>
          <w:color w:val="auto"/>
          <w:sz w:val="18"/>
          <w:szCs w:val="24"/>
        </w:rPr>
        <w:t xml:space="preserve"> без конфискации оружия</w:t>
      </w:r>
      <w:r w:rsidRPr="00B104F7">
        <w:rPr>
          <w:color w:val="auto"/>
          <w:sz w:val="18"/>
          <w:szCs w:val="24"/>
        </w:rPr>
        <w:t>.</w:t>
      </w:r>
    </w:p>
    <w:p w:rsidR="006F2064" w:rsidRPr="00B104F7" w:rsidP="006F2064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Перечисление штрафа производить по следующим реквизитам:</w:t>
      </w:r>
    </w:p>
    <w:p w:rsidR="00871292" w:rsidRPr="00B104F7" w:rsidP="007E100D">
      <w:pPr>
        <w:ind w:firstLine="709"/>
        <w:jc w:val="both"/>
        <w:rPr>
          <w:sz w:val="18"/>
          <w:szCs w:val="26"/>
        </w:rPr>
      </w:pPr>
      <w:r w:rsidRPr="00B104F7">
        <w:rPr>
          <w:sz w:val="18"/>
          <w:szCs w:val="26"/>
        </w:rPr>
        <w:t>Реквизиты для уплаты штрафа: получатель – УФК по Республике Крым (Министерство юстиции Республики Крым, л/с 04752203230)</w:t>
      </w:r>
      <w:r w:rsidRPr="00B104F7" w:rsidR="007E100D">
        <w:rPr>
          <w:sz w:val="18"/>
          <w:szCs w:val="26"/>
        </w:rPr>
        <w:t xml:space="preserve"> ИНН 9102013284 КПП 910201001 БИК 013510002 Единый казначейский счет  40102810645370000035 Казначейский счет  03100643000000017500 Лицевой счет  04752203230 в УФК по  Республике Крым, Код Сводного реестра 35220323 ОКТМО 35647000 КБК 828 1 16 01203 01 0010 140 УИД 0410760300805000792220141.</w:t>
      </w:r>
    </w:p>
    <w:p w:rsidR="00661D35" w:rsidRPr="00B104F7" w:rsidP="00BF66CD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0973" w:rsidRPr="00B104F7" w:rsidP="00661D35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B104F7" w:rsidP="00661D35">
      <w:pPr>
        <w:ind w:firstLine="720"/>
        <w:jc w:val="both"/>
        <w:rPr>
          <w:color w:val="auto"/>
          <w:sz w:val="18"/>
          <w:szCs w:val="24"/>
        </w:rPr>
      </w:pPr>
      <w:r w:rsidRPr="00B104F7">
        <w:rPr>
          <w:color w:val="auto"/>
          <w:sz w:val="18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D7FCE" w:rsidRPr="00B104F7" w:rsidP="00E46690">
      <w:pPr>
        <w:jc w:val="both"/>
        <w:rPr>
          <w:rStyle w:val="FontStyle11"/>
          <w:b w:val="0"/>
          <w:color w:val="auto"/>
          <w:sz w:val="18"/>
          <w:szCs w:val="24"/>
        </w:rPr>
      </w:pPr>
      <w:r w:rsidRPr="00B104F7">
        <w:rPr>
          <w:sz w:val="18"/>
          <w:szCs w:val="24"/>
        </w:rPr>
        <w:t xml:space="preserve">     </w:t>
      </w:r>
      <w:r w:rsidRPr="00B104F7">
        <w:rPr>
          <w:color w:val="FF0000"/>
          <w:sz w:val="18"/>
          <w:szCs w:val="24"/>
        </w:rPr>
        <w:t xml:space="preserve"> </w:t>
      </w:r>
      <w:r w:rsidRPr="00B104F7" w:rsidR="00AB040B">
        <w:rPr>
          <w:color w:val="FF0000"/>
          <w:sz w:val="18"/>
          <w:szCs w:val="24"/>
        </w:rPr>
        <w:tab/>
      </w:r>
      <w:r w:rsidRPr="00B104F7">
        <w:rPr>
          <w:rStyle w:val="FontStyle11"/>
          <w:b w:val="0"/>
          <w:color w:val="auto"/>
          <w:sz w:val="18"/>
          <w:szCs w:val="24"/>
        </w:rPr>
        <w:t xml:space="preserve">Постановление может быть обжаловано в </w:t>
      </w:r>
      <w:r w:rsidRPr="00B104F7" w:rsidR="00C14054">
        <w:rPr>
          <w:rStyle w:val="FontStyle11"/>
          <w:b w:val="0"/>
          <w:color w:val="auto"/>
          <w:sz w:val="18"/>
          <w:szCs w:val="24"/>
        </w:rPr>
        <w:t>Симферопольский районный суд</w:t>
      </w:r>
      <w:r w:rsidRPr="00B104F7">
        <w:rPr>
          <w:rStyle w:val="FontStyle11"/>
          <w:b w:val="0"/>
          <w:color w:val="auto"/>
          <w:sz w:val="18"/>
          <w:szCs w:val="24"/>
        </w:rPr>
        <w:t xml:space="preserve"> Республики Крым в течени</w:t>
      </w:r>
      <w:r w:rsidRPr="00B104F7" w:rsidR="00C14054">
        <w:rPr>
          <w:rStyle w:val="FontStyle11"/>
          <w:b w:val="0"/>
          <w:color w:val="auto"/>
          <w:sz w:val="18"/>
          <w:szCs w:val="24"/>
        </w:rPr>
        <w:t>е</w:t>
      </w:r>
      <w:r w:rsidRPr="00B104F7">
        <w:rPr>
          <w:rStyle w:val="FontStyle11"/>
          <w:b w:val="0"/>
          <w:color w:val="auto"/>
          <w:sz w:val="18"/>
          <w:szCs w:val="24"/>
        </w:rPr>
        <w:t xml:space="preserve"> 10 суток со дня вручения или получения копии постановления.</w:t>
      </w:r>
    </w:p>
    <w:p w:rsidR="00C93B06" w:rsidRPr="00B104F7" w:rsidP="00E46690">
      <w:pPr>
        <w:pStyle w:val="Style4"/>
        <w:widowControl/>
        <w:spacing w:line="269" w:lineRule="exact"/>
        <w:ind w:firstLine="709"/>
        <w:rPr>
          <w:rStyle w:val="FontStyle11"/>
          <w:b w:val="0"/>
          <w:sz w:val="18"/>
          <w:szCs w:val="24"/>
          <w:lang w:val="en-US"/>
        </w:rPr>
      </w:pPr>
    </w:p>
    <w:p w:rsidR="00A166EA" w:rsidRPr="00B104F7" w:rsidP="00E46690">
      <w:pPr>
        <w:pStyle w:val="Style4"/>
        <w:widowControl/>
        <w:spacing w:line="269" w:lineRule="exact"/>
        <w:ind w:firstLine="709"/>
        <w:rPr>
          <w:bCs/>
          <w:sz w:val="18"/>
        </w:rPr>
      </w:pPr>
      <w:r w:rsidRPr="00B104F7">
        <w:rPr>
          <w:rStyle w:val="FontStyle11"/>
          <w:b w:val="0"/>
          <w:sz w:val="18"/>
          <w:szCs w:val="24"/>
        </w:rPr>
        <w:t>Мировой с</w:t>
      </w:r>
      <w:r w:rsidRPr="00B104F7" w:rsidR="00E704D1">
        <w:rPr>
          <w:rStyle w:val="FontStyle11"/>
          <w:b w:val="0"/>
          <w:sz w:val="18"/>
          <w:szCs w:val="24"/>
        </w:rPr>
        <w:t>удья</w:t>
      </w:r>
      <w:r w:rsidRPr="00B104F7" w:rsidR="00E704D1">
        <w:rPr>
          <w:rStyle w:val="FontStyle11"/>
          <w:b w:val="0"/>
          <w:sz w:val="18"/>
          <w:szCs w:val="24"/>
        </w:rPr>
        <w:tab/>
        <w:t xml:space="preserve">   </w:t>
      </w:r>
      <w:r w:rsidRPr="00B104F7" w:rsidR="00E46690">
        <w:rPr>
          <w:rStyle w:val="FontStyle11"/>
          <w:b w:val="0"/>
          <w:sz w:val="18"/>
          <w:szCs w:val="24"/>
        </w:rPr>
        <w:t xml:space="preserve">      </w:t>
      </w:r>
      <w:r w:rsidRPr="00B104F7" w:rsidR="00E704D1">
        <w:rPr>
          <w:rStyle w:val="FontStyle11"/>
          <w:b w:val="0"/>
          <w:sz w:val="18"/>
          <w:szCs w:val="24"/>
        </w:rPr>
        <w:t xml:space="preserve">   </w:t>
      </w:r>
      <w:r w:rsidRPr="00B104F7" w:rsidR="00E704D1">
        <w:rPr>
          <w:rStyle w:val="FontStyle11"/>
          <w:b w:val="0"/>
          <w:sz w:val="18"/>
          <w:szCs w:val="24"/>
        </w:rPr>
        <w:tab/>
        <w:t xml:space="preserve">   </w:t>
      </w:r>
      <w:r w:rsidRPr="00B104F7" w:rsidR="009143C6">
        <w:rPr>
          <w:rStyle w:val="FontStyle11"/>
          <w:b w:val="0"/>
          <w:sz w:val="18"/>
          <w:szCs w:val="24"/>
        </w:rPr>
        <w:t xml:space="preserve">        </w:t>
      </w:r>
      <w:r w:rsidRPr="00B104F7" w:rsidR="00E704D1">
        <w:rPr>
          <w:rStyle w:val="FontStyle11"/>
          <w:b w:val="0"/>
          <w:sz w:val="18"/>
          <w:szCs w:val="24"/>
        </w:rPr>
        <w:tab/>
        <w:t xml:space="preserve">            </w:t>
      </w:r>
      <w:r w:rsidRPr="00B104F7">
        <w:rPr>
          <w:rStyle w:val="FontStyle11"/>
          <w:b w:val="0"/>
          <w:sz w:val="18"/>
          <w:szCs w:val="24"/>
        </w:rPr>
        <w:t xml:space="preserve">       </w:t>
      </w:r>
      <w:r w:rsidRPr="00B104F7" w:rsidR="005668AE">
        <w:rPr>
          <w:rStyle w:val="FontStyle11"/>
          <w:b w:val="0"/>
          <w:sz w:val="18"/>
          <w:szCs w:val="24"/>
        </w:rPr>
        <w:t xml:space="preserve">    </w:t>
      </w:r>
      <w:r w:rsidRPr="00B104F7">
        <w:rPr>
          <w:rStyle w:val="FontStyle11"/>
          <w:b w:val="0"/>
          <w:sz w:val="18"/>
          <w:szCs w:val="24"/>
        </w:rPr>
        <w:t xml:space="preserve">            </w:t>
      </w:r>
      <w:r w:rsidRPr="00B104F7" w:rsidR="00E71BD6">
        <w:rPr>
          <w:rStyle w:val="FontStyle11"/>
          <w:b w:val="0"/>
          <w:sz w:val="18"/>
          <w:szCs w:val="24"/>
        </w:rPr>
        <w:t xml:space="preserve">  </w:t>
      </w:r>
      <w:r w:rsidRPr="00B104F7" w:rsidR="00BF7926">
        <w:rPr>
          <w:rStyle w:val="FontStyle11"/>
          <w:b w:val="0"/>
          <w:sz w:val="18"/>
          <w:szCs w:val="24"/>
        </w:rPr>
        <w:t xml:space="preserve"> </w:t>
      </w:r>
      <w:r w:rsidRPr="00B104F7" w:rsidR="00E46690">
        <w:rPr>
          <w:rStyle w:val="FontStyle11"/>
          <w:b w:val="0"/>
          <w:sz w:val="18"/>
          <w:szCs w:val="24"/>
        </w:rPr>
        <w:t xml:space="preserve">     </w:t>
      </w:r>
      <w:r w:rsidRPr="00B104F7" w:rsidR="00591878">
        <w:rPr>
          <w:rStyle w:val="FontStyle11"/>
          <w:b w:val="0"/>
          <w:sz w:val="18"/>
          <w:szCs w:val="24"/>
        </w:rPr>
        <w:t xml:space="preserve">    </w:t>
      </w:r>
      <w:r w:rsidRPr="00B104F7">
        <w:rPr>
          <w:rStyle w:val="FontStyle11"/>
          <w:b w:val="0"/>
          <w:sz w:val="18"/>
          <w:szCs w:val="24"/>
        </w:rPr>
        <w:t>И.В. Ищенко</w:t>
      </w:r>
    </w:p>
    <w:p w:rsidR="00BA26DF" w:rsidRPr="00B104F7">
      <w:pPr>
        <w:pStyle w:val="Style4"/>
        <w:widowControl/>
        <w:spacing w:line="269" w:lineRule="exact"/>
        <w:ind w:firstLine="567"/>
        <w:rPr>
          <w:bCs/>
          <w:sz w:val="18"/>
        </w:rPr>
      </w:pPr>
    </w:p>
    <w:sectPr w:rsidSect="0075293B">
      <w:pgSz w:w="11907" w:h="16840"/>
      <w:pgMar w:top="567" w:right="851" w:bottom="425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928"/>
    <w:rsid w:val="00007154"/>
    <w:rsid w:val="00022CCD"/>
    <w:rsid w:val="000306EA"/>
    <w:rsid w:val="00030972"/>
    <w:rsid w:val="000434B8"/>
    <w:rsid w:val="000452CE"/>
    <w:rsid w:val="00060973"/>
    <w:rsid w:val="0006503C"/>
    <w:rsid w:val="0008049F"/>
    <w:rsid w:val="00084573"/>
    <w:rsid w:val="00086ACC"/>
    <w:rsid w:val="00097C7D"/>
    <w:rsid w:val="000A07FA"/>
    <w:rsid w:val="000A3504"/>
    <w:rsid w:val="000B065C"/>
    <w:rsid w:val="000B5292"/>
    <w:rsid w:val="000B556C"/>
    <w:rsid w:val="000B5D69"/>
    <w:rsid w:val="000B61F6"/>
    <w:rsid w:val="000D3F93"/>
    <w:rsid w:val="000D4055"/>
    <w:rsid w:val="000D49D7"/>
    <w:rsid w:val="000D58A2"/>
    <w:rsid w:val="000D7A93"/>
    <w:rsid w:val="000D7B2A"/>
    <w:rsid w:val="000D7FCE"/>
    <w:rsid w:val="000E5367"/>
    <w:rsid w:val="000F3EA5"/>
    <w:rsid w:val="00101BD4"/>
    <w:rsid w:val="00106230"/>
    <w:rsid w:val="00110601"/>
    <w:rsid w:val="00115082"/>
    <w:rsid w:val="0011701E"/>
    <w:rsid w:val="00136479"/>
    <w:rsid w:val="0014656B"/>
    <w:rsid w:val="001466BD"/>
    <w:rsid w:val="00147636"/>
    <w:rsid w:val="00151BEB"/>
    <w:rsid w:val="00156738"/>
    <w:rsid w:val="00156CFC"/>
    <w:rsid w:val="00156D7F"/>
    <w:rsid w:val="00161713"/>
    <w:rsid w:val="00164349"/>
    <w:rsid w:val="00176F4A"/>
    <w:rsid w:val="00177CDB"/>
    <w:rsid w:val="00186088"/>
    <w:rsid w:val="001A2281"/>
    <w:rsid w:val="001C3219"/>
    <w:rsid w:val="001C4BCA"/>
    <w:rsid w:val="001C5DE2"/>
    <w:rsid w:val="001D31FB"/>
    <w:rsid w:val="001D3410"/>
    <w:rsid w:val="001E00EC"/>
    <w:rsid w:val="001E599A"/>
    <w:rsid w:val="001E6B16"/>
    <w:rsid w:val="001F1A7D"/>
    <w:rsid w:val="00201D72"/>
    <w:rsid w:val="00204872"/>
    <w:rsid w:val="00206866"/>
    <w:rsid w:val="00211AE1"/>
    <w:rsid w:val="00214103"/>
    <w:rsid w:val="00237C57"/>
    <w:rsid w:val="00240797"/>
    <w:rsid w:val="00241A72"/>
    <w:rsid w:val="002470F1"/>
    <w:rsid w:val="00247735"/>
    <w:rsid w:val="00251FEF"/>
    <w:rsid w:val="00260921"/>
    <w:rsid w:val="002609BC"/>
    <w:rsid w:val="00260E94"/>
    <w:rsid w:val="002621AC"/>
    <w:rsid w:val="002739DD"/>
    <w:rsid w:val="00282DCA"/>
    <w:rsid w:val="0028358C"/>
    <w:rsid w:val="00287CD3"/>
    <w:rsid w:val="002900A9"/>
    <w:rsid w:val="00293BAA"/>
    <w:rsid w:val="00294AF2"/>
    <w:rsid w:val="00295D37"/>
    <w:rsid w:val="002A6605"/>
    <w:rsid w:val="002B204A"/>
    <w:rsid w:val="002B2C47"/>
    <w:rsid w:val="002B34C1"/>
    <w:rsid w:val="002C05A3"/>
    <w:rsid w:val="002C471D"/>
    <w:rsid w:val="002D0D01"/>
    <w:rsid w:val="002E73C2"/>
    <w:rsid w:val="002F03F6"/>
    <w:rsid w:val="00301B73"/>
    <w:rsid w:val="0030208E"/>
    <w:rsid w:val="003048A8"/>
    <w:rsid w:val="0031310C"/>
    <w:rsid w:val="0031428C"/>
    <w:rsid w:val="00330D1E"/>
    <w:rsid w:val="00337476"/>
    <w:rsid w:val="00341426"/>
    <w:rsid w:val="00350CBF"/>
    <w:rsid w:val="00351817"/>
    <w:rsid w:val="00353CCF"/>
    <w:rsid w:val="00355645"/>
    <w:rsid w:val="00356FA3"/>
    <w:rsid w:val="00357FBA"/>
    <w:rsid w:val="00365124"/>
    <w:rsid w:val="00383547"/>
    <w:rsid w:val="00383F2D"/>
    <w:rsid w:val="0038793F"/>
    <w:rsid w:val="003902E7"/>
    <w:rsid w:val="0039070F"/>
    <w:rsid w:val="003939E1"/>
    <w:rsid w:val="003A2BE8"/>
    <w:rsid w:val="003A445F"/>
    <w:rsid w:val="003B1D5C"/>
    <w:rsid w:val="003B66F7"/>
    <w:rsid w:val="003C4FAA"/>
    <w:rsid w:val="003D017F"/>
    <w:rsid w:val="003E5A75"/>
    <w:rsid w:val="00411E66"/>
    <w:rsid w:val="00411F4C"/>
    <w:rsid w:val="004122A6"/>
    <w:rsid w:val="0041464C"/>
    <w:rsid w:val="00415233"/>
    <w:rsid w:val="00421160"/>
    <w:rsid w:val="004310F3"/>
    <w:rsid w:val="00431C87"/>
    <w:rsid w:val="00433D6D"/>
    <w:rsid w:val="00451383"/>
    <w:rsid w:val="00456A9B"/>
    <w:rsid w:val="0045702E"/>
    <w:rsid w:val="00457090"/>
    <w:rsid w:val="00470A97"/>
    <w:rsid w:val="0047258E"/>
    <w:rsid w:val="0047670B"/>
    <w:rsid w:val="00476981"/>
    <w:rsid w:val="00477F73"/>
    <w:rsid w:val="00482049"/>
    <w:rsid w:val="00484071"/>
    <w:rsid w:val="004844AE"/>
    <w:rsid w:val="004847EE"/>
    <w:rsid w:val="0048522B"/>
    <w:rsid w:val="004855E1"/>
    <w:rsid w:val="00493A1C"/>
    <w:rsid w:val="004B0E59"/>
    <w:rsid w:val="004B16F6"/>
    <w:rsid w:val="004B1D4F"/>
    <w:rsid w:val="004B3374"/>
    <w:rsid w:val="004B58E2"/>
    <w:rsid w:val="004B7193"/>
    <w:rsid w:val="004B7C00"/>
    <w:rsid w:val="004D2D7A"/>
    <w:rsid w:val="004E1EE6"/>
    <w:rsid w:val="004E234D"/>
    <w:rsid w:val="004E5046"/>
    <w:rsid w:val="004E56A7"/>
    <w:rsid w:val="004E6543"/>
    <w:rsid w:val="004F53BC"/>
    <w:rsid w:val="004F573B"/>
    <w:rsid w:val="00500554"/>
    <w:rsid w:val="00503F2C"/>
    <w:rsid w:val="00505295"/>
    <w:rsid w:val="005140A5"/>
    <w:rsid w:val="00516237"/>
    <w:rsid w:val="005217EB"/>
    <w:rsid w:val="00527BE1"/>
    <w:rsid w:val="005306D2"/>
    <w:rsid w:val="00530EF6"/>
    <w:rsid w:val="005334BE"/>
    <w:rsid w:val="00534842"/>
    <w:rsid w:val="005359DF"/>
    <w:rsid w:val="005364F4"/>
    <w:rsid w:val="00536BEF"/>
    <w:rsid w:val="00547ABE"/>
    <w:rsid w:val="00550A3F"/>
    <w:rsid w:val="00551194"/>
    <w:rsid w:val="005611BD"/>
    <w:rsid w:val="0056218F"/>
    <w:rsid w:val="0056307E"/>
    <w:rsid w:val="005653AE"/>
    <w:rsid w:val="005668AE"/>
    <w:rsid w:val="00570E12"/>
    <w:rsid w:val="0058329D"/>
    <w:rsid w:val="00583540"/>
    <w:rsid w:val="005859B9"/>
    <w:rsid w:val="00591878"/>
    <w:rsid w:val="005918E8"/>
    <w:rsid w:val="0059207B"/>
    <w:rsid w:val="00592E29"/>
    <w:rsid w:val="005930DA"/>
    <w:rsid w:val="005959F3"/>
    <w:rsid w:val="00595DF6"/>
    <w:rsid w:val="005B4F77"/>
    <w:rsid w:val="005C2821"/>
    <w:rsid w:val="005C650F"/>
    <w:rsid w:val="005D1265"/>
    <w:rsid w:val="005D568C"/>
    <w:rsid w:val="00606DF2"/>
    <w:rsid w:val="00610609"/>
    <w:rsid w:val="00616F77"/>
    <w:rsid w:val="00620FDC"/>
    <w:rsid w:val="00621BDF"/>
    <w:rsid w:val="00622F49"/>
    <w:rsid w:val="006316E5"/>
    <w:rsid w:val="0064176B"/>
    <w:rsid w:val="00644C45"/>
    <w:rsid w:val="00646A35"/>
    <w:rsid w:val="00647617"/>
    <w:rsid w:val="00656108"/>
    <w:rsid w:val="00661D35"/>
    <w:rsid w:val="00662EAF"/>
    <w:rsid w:val="00664087"/>
    <w:rsid w:val="00666D8A"/>
    <w:rsid w:val="00667DC3"/>
    <w:rsid w:val="00674912"/>
    <w:rsid w:val="006768C7"/>
    <w:rsid w:val="00676BC3"/>
    <w:rsid w:val="00683457"/>
    <w:rsid w:val="00683D7A"/>
    <w:rsid w:val="00685417"/>
    <w:rsid w:val="00685FF3"/>
    <w:rsid w:val="00696325"/>
    <w:rsid w:val="006B19AA"/>
    <w:rsid w:val="006B5650"/>
    <w:rsid w:val="006B6B6D"/>
    <w:rsid w:val="006D0964"/>
    <w:rsid w:val="006D31E7"/>
    <w:rsid w:val="006D3927"/>
    <w:rsid w:val="006D43CD"/>
    <w:rsid w:val="006E2CE5"/>
    <w:rsid w:val="006F2064"/>
    <w:rsid w:val="006F69AA"/>
    <w:rsid w:val="006F719A"/>
    <w:rsid w:val="00702C7A"/>
    <w:rsid w:val="00714519"/>
    <w:rsid w:val="00716632"/>
    <w:rsid w:val="00720DBF"/>
    <w:rsid w:val="00721FAA"/>
    <w:rsid w:val="00723BE9"/>
    <w:rsid w:val="0072426C"/>
    <w:rsid w:val="007245C2"/>
    <w:rsid w:val="00726498"/>
    <w:rsid w:val="00734D6F"/>
    <w:rsid w:val="00747642"/>
    <w:rsid w:val="007527B2"/>
    <w:rsid w:val="0075293B"/>
    <w:rsid w:val="007530B3"/>
    <w:rsid w:val="00760566"/>
    <w:rsid w:val="007617B4"/>
    <w:rsid w:val="00761F35"/>
    <w:rsid w:val="00770B52"/>
    <w:rsid w:val="007713CD"/>
    <w:rsid w:val="007723DE"/>
    <w:rsid w:val="007879B6"/>
    <w:rsid w:val="0079199A"/>
    <w:rsid w:val="007A3D97"/>
    <w:rsid w:val="007A652C"/>
    <w:rsid w:val="007B2396"/>
    <w:rsid w:val="007B43C7"/>
    <w:rsid w:val="007C4DFD"/>
    <w:rsid w:val="007D1854"/>
    <w:rsid w:val="007E0EC4"/>
    <w:rsid w:val="007E100D"/>
    <w:rsid w:val="007E3D63"/>
    <w:rsid w:val="007F067C"/>
    <w:rsid w:val="007F3C54"/>
    <w:rsid w:val="00803829"/>
    <w:rsid w:val="00804E16"/>
    <w:rsid w:val="008079AE"/>
    <w:rsid w:val="00807FC6"/>
    <w:rsid w:val="008118DD"/>
    <w:rsid w:val="00816BB3"/>
    <w:rsid w:val="00817A9C"/>
    <w:rsid w:val="0082713D"/>
    <w:rsid w:val="00827B54"/>
    <w:rsid w:val="00845272"/>
    <w:rsid w:val="00847B56"/>
    <w:rsid w:val="008515A6"/>
    <w:rsid w:val="00871292"/>
    <w:rsid w:val="008741F1"/>
    <w:rsid w:val="00876C1E"/>
    <w:rsid w:val="00877441"/>
    <w:rsid w:val="00894D67"/>
    <w:rsid w:val="008A1CCA"/>
    <w:rsid w:val="008A462D"/>
    <w:rsid w:val="008C3204"/>
    <w:rsid w:val="008C5B30"/>
    <w:rsid w:val="008C5CCC"/>
    <w:rsid w:val="008E36B2"/>
    <w:rsid w:val="008E47EA"/>
    <w:rsid w:val="008F3207"/>
    <w:rsid w:val="008F6A2C"/>
    <w:rsid w:val="008F7F2A"/>
    <w:rsid w:val="00900B0B"/>
    <w:rsid w:val="00902CE5"/>
    <w:rsid w:val="00906F27"/>
    <w:rsid w:val="009076FD"/>
    <w:rsid w:val="009143C6"/>
    <w:rsid w:val="00932A3F"/>
    <w:rsid w:val="00936110"/>
    <w:rsid w:val="009406B9"/>
    <w:rsid w:val="00942B84"/>
    <w:rsid w:val="0094672B"/>
    <w:rsid w:val="009475EC"/>
    <w:rsid w:val="009709D6"/>
    <w:rsid w:val="00983819"/>
    <w:rsid w:val="00983A48"/>
    <w:rsid w:val="00984457"/>
    <w:rsid w:val="00997D28"/>
    <w:rsid w:val="009B241C"/>
    <w:rsid w:val="009B3A9E"/>
    <w:rsid w:val="009B3F9A"/>
    <w:rsid w:val="009B3FFA"/>
    <w:rsid w:val="009B7525"/>
    <w:rsid w:val="009C6398"/>
    <w:rsid w:val="009D096C"/>
    <w:rsid w:val="009D5B49"/>
    <w:rsid w:val="009D61F4"/>
    <w:rsid w:val="009D683B"/>
    <w:rsid w:val="009E0338"/>
    <w:rsid w:val="009E6A0E"/>
    <w:rsid w:val="009F088E"/>
    <w:rsid w:val="009F1146"/>
    <w:rsid w:val="009F3B8D"/>
    <w:rsid w:val="00A12436"/>
    <w:rsid w:val="00A166EA"/>
    <w:rsid w:val="00A23F98"/>
    <w:rsid w:val="00A307A1"/>
    <w:rsid w:val="00A307B8"/>
    <w:rsid w:val="00A36629"/>
    <w:rsid w:val="00A36BE9"/>
    <w:rsid w:val="00A4017A"/>
    <w:rsid w:val="00A42201"/>
    <w:rsid w:val="00A43CB0"/>
    <w:rsid w:val="00A66039"/>
    <w:rsid w:val="00A674BD"/>
    <w:rsid w:val="00A729D4"/>
    <w:rsid w:val="00A832FF"/>
    <w:rsid w:val="00A868B0"/>
    <w:rsid w:val="00A86D68"/>
    <w:rsid w:val="00A92B82"/>
    <w:rsid w:val="00A94A2A"/>
    <w:rsid w:val="00A94B18"/>
    <w:rsid w:val="00A96898"/>
    <w:rsid w:val="00AA6FB0"/>
    <w:rsid w:val="00AB040B"/>
    <w:rsid w:val="00AB1AE2"/>
    <w:rsid w:val="00AB1BAB"/>
    <w:rsid w:val="00AB5522"/>
    <w:rsid w:val="00AB64AC"/>
    <w:rsid w:val="00AC0D27"/>
    <w:rsid w:val="00AC1FB5"/>
    <w:rsid w:val="00AC226C"/>
    <w:rsid w:val="00AC5404"/>
    <w:rsid w:val="00AD70A8"/>
    <w:rsid w:val="00AD7D9B"/>
    <w:rsid w:val="00AE0D20"/>
    <w:rsid w:val="00AE3528"/>
    <w:rsid w:val="00AE5212"/>
    <w:rsid w:val="00AE73C7"/>
    <w:rsid w:val="00AF04D1"/>
    <w:rsid w:val="00AF2A5F"/>
    <w:rsid w:val="00AF56D0"/>
    <w:rsid w:val="00B07BB9"/>
    <w:rsid w:val="00B104F7"/>
    <w:rsid w:val="00B144B4"/>
    <w:rsid w:val="00B15EED"/>
    <w:rsid w:val="00B1700B"/>
    <w:rsid w:val="00B17F6F"/>
    <w:rsid w:val="00B266ED"/>
    <w:rsid w:val="00B30643"/>
    <w:rsid w:val="00B34BF3"/>
    <w:rsid w:val="00B42890"/>
    <w:rsid w:val="00B479D5"/>
    <w:rsid w:val="00B50609"/>
    <w:rsid w:val="00B559C6"/>
    <w:rsid w:val="00B6730C"/>
    <w:rsid w:val="00B710F7"/>
    <w:rsid w:val="00B71951"/>
    <w:rsid w:val="00B816D4"/>
    <w:rsid w:val="00B81EB8"/>
    <w:rsid w:val="00B821B0"/>
    <w:rsid w:val="00B835A4"/>
    <w:rsid w:val="00B8416F"/>
    <w:rsid w:val="00B87D8F"/>
    <w:rsid w:val="00B97F84"/>
    <w:rsid w:val="00BA26DF"/>
    <w:rsid w:val="00BB0D55"/>
    <w:rsid w:val="00BB5DF8"/>
    <w:rsid w:val="00BB7C9A"/>
    <w:rsid w:val="00BC1DBC"/>
    <w:rsid w:val="00BC3FA0"/>
    <w:rsid w:val="00BC756F"/>
    <w:rsid w:val="00BD2D54"/>
    <w:rsid w:val="00BD653C"/>
    <w:rsid w:val="00BE5A1F"/>
    <w:rsid w:val="00BF346A"/>
    <w:rsid w:val="00BF3543"/>
    <w:rsid w:val="00BF5398"/>
    <w:rsid w:val="00BF5604"/>
    <w:rsid w:val="00BF66CD"/>
    <w:rsid w:val="00BF7926"/>
    <w:rsid w:val="00C03ECA"/>
    <w:rsid w:val="00C14054"/>
    <w:rsid w:val="00C2047A"/>
    <w:rsid w:val="00C20769"/>
    <w:rsid w:val="00C246F5"/>
    <w:rsid w:val="00C2681A"/>
    <w:rsid w:val="00C40E1E"/>
    <w:rsid w:val="00C444D7"/>
    <w:rsid w:val="00C4753D"/>
    <w:rsid w:val="00C50D3B"/>
    <w:rsid w:val="00C5155D"/>
    <w:rsid w:val="00C52FCF"/>
    <w:rsid w:val="00C57B55"/>
    <w:rsid w:val="00C62149"/>
    <w:rsid w:val="00C65722"/>
    <w:rsid w:val="00C874F9"/>
    <w:rsid w:val="00C93B06"/>
    <w:rsid w:val="00CA1455"/>
    <w:rsid w:val="00CC494B"/>
    <w:rsid w:val="00CD3030"/>
    <w:rsid w:val="00CD7A47"/>
    <w:rsid w:val="00CF7BDB"/>
    <w:rsid w:val="00D02BF5"/>
    <w:rsid w:val="00D05ADB"/>
    <w:rsid w:val="00D0669D"/>
    <w:rsid w:val="00D2247E"/>
    <w:rsid w:val="00D25D31"/>
    <w:rsid w:val="00D26E08"/>
    <w:rsid w:val="00D30152"/>
    <w:rsid w:val="00D30B9E"/>
    <w:rsid w:val="00D33E4D"/>
    <w:rsid w:val="00D360B9"/>
    <w:rsid w:val="00D43606"/>
    <w:rsid w:val="00D45E80"/>
    <w:rsid w:val="00D46843"/>
    <w:rsid w:val="00D56690"/>
    <w:rsid w:val="00D62306"/>
    <w:rsid w:val="00D74C16"/>
    <w:rsid w:val="00D77BE7"/>
    <w:rsid w:val="00D85B54"/>
    <w:rsid w:val="00D96271"/>
    <w:rsid w:val="00D97649"/>
    <w:rsid w:val="00DA2C71"/>
    <w:rsid w:val="00DA6677"/>
    <w:rsid w:val="00DB4033"/>
    <w:rsid w:val="00DB58A3"/>
    <w:rsid w:val="00DC3760"/>
    <w:rsid w:val="00DC40DF"/>
    <w:rsid w:val="00DD1FA8"/>
    <w:rsid w:val="00DD2E16"/>
    <w:rsid w:val="00DF19D0"/>
    <w:rsid w:val="00DF7B76"/>
    <w:rsid w:val="00E017A2"/>
    <w:rsid w:val="00E01E38"/>
    <w:rsid w:val="00E02F72"/>
    <w:rsid w:val="00E106BC"/>
    <w:rsid w:val="00E23F0A"/>
    <w:rsid w:val="00E246C2"/>
    <w:rsid w:val="00E266C5"/>
    <w:rsid w:val="00E33869"/>
    <w:rsid w:val="00E36925"/>
    <w:rsid w:val="00E37A10"/>
    <w:rsid w:val="00E432EC"/>
    <w:rsid w:val="00E46690"/>
    <w:rsid w:val="00E46E66"/>
    <w:rsid w:val="00E5148B"/>
    <w:rsid w:val="00E525C8"/>
    <w:rsid w:val="00E52BA9"/>
    <w:rsid w:val="00E576FD"/>
    <w:rsid w:val="00E620CE"/>
    <w:rsid w:val="00E704D1"/>
    <w:rsid w:val="00E71BD6"/>
    <w:rsid w:val="00E91421"/>
    <w:rsid w:val="00E92351"/>
    <w:rsid w:val="00E92DEC"/>
    <w:rsid w:val="00E9381B"/>
    <w:rsid w:val="00EA3E7B"/>
    <w:rsid w:val="00EA593D"/>
    <w:rsid w:val="00EB495B"/>
    <w:rsid w:val="00EB5738"/>
    <w:rsid w:val="00EB5BAB"/>
    <w:rsid w:val="00EB746D"/>
    <w:rsid w:val="00EB755C"/>
    <w:rsid w:val="00EC200A"/>
    <w:rsid w:val="00EE1929"/>
    <w:rsid w:val="00EE1ADF"/>
    <w:rsid w:val="00EE1D0C"/>
    <w:rsid w:val="00EE72CD"/>
    <w:rsid w:val="00EF71F1"/>
    <w:rsid w:val="00F10026"/>
    <w:rsid w:val="00F10625"/>
    <w:rsid w:val="00F12ECA"/>
    <w:rsid w:val="00F32D41"/>
    <w:rsid w:val="00F403AE"/>
    <w:rsid w:val="00F40A69"/>
    <w:rsid w:val="00F53B65"/>
    <w:rsid w:val="00F549B7"/>
    <w:rsid w:val="00F550A7"/>
    <w:rsid w:val="00F55E83"/>
    <w:rsid w:val="00F63D7F"/>
    <w:rsid w:val="00F66C87"/>
    <w:rsid w:val="00F7466E"/>
    <w:rsid w:val="00F825B3"/>
    <w:rsid w:val="00F8351D"/>
    <w:rsid w:val="00F84448"/>
    <w:rsid w:val="00F932D6"/>
    <w:rsid w:val="00F942AF"/>
    <w:rsid w:val="00FA213B"/>
    <w:rsid w:val="00FA3E85"/>
    <w:rsid w:val="00FA5051"/>
    <w:rsid w:val="00FB2335"/>
    <w:rsid w:val="00FB2F69"/>
    <w:rsid w:val="00FB3077"/>
    <w:rsid w:val="00FC3431"/>
    <w:rsid w:val="00FE016A"/>
    <w:rsid w:val="00FE0577"/>
    <w:rsid w:val="00FE20FA"/>
    <w:rsid w:val="00FE7B62"/>
    <w:rsid w:val="00FF2A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3C2"/>
    <w:rPr>
      <w:color w:val="000000"/>
      <w:sz w:val="28"/>
    </w:rPr>
  </w:style>
  <w:style w:type="paragraph" w:styleId="Heading1">
    <w:name w:val="heading 1"/>
    <w:basedOn w:val="Normal"/>
    <w:next w:val="Normal"/>
    <w:link w:val="1"/>
    <w:qFormat/>
    <w:rsid w:val="002E73C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E73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1 Знак"/>
    <w:basedOn w:val="DefaultParagraphFont"/>
    <w:link w:val="Heading1"/>
    <w:rsid w:val="00211AE1"/>
    <w:rPr>
      <w:b/>
      <w:i/>
      <w:color w:val="000000"/>
      <w:sz w:val="22"/>
      <w:u w:val="single"/>
    </w:rPr>
  </w:style>
  <w:style w:type="paragraph" w:customStyle="1" w:styleId="10">
    <w:name w:val="Стиль1"/>
    <w:basedOn w:val="Normal"/>
    <w:autoRedefine/>
    <w:qFormat/>
    <w:rsid w:val="00606DF2"/>
    <w:pPr>
      <w:tabs>
        <w:tab w:val="left" w:pos="1560"/>
      </w:tabs>
      <w:ind w:firstLine="709"/>
      <w:jc w:val="both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827E5-4D04-4E90-9CB3-C7E5D821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