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Дело № 05-0094/80/2021</w:t>
      </w:r>
    </w:p>
    <w:p w:rsidR="00A77B3E"/>
    <w:p w:rsidR="00A77B3E">
      <w:r>
        <w:t xml:space="preserve">П О С Т А Н О В Л Е Н И Е                                                      </w:t>
      </w:r>
    </w:p>
    <w:p w:rsidR="00A77B3E">
      <w:r>
        <w:tab/>
      </w:r>
    </w:p>
    <w:p w:rsidR="00A77B3E">
      <w:r>
        <w:t>03 июня 2021 года</w:t>
      </w:r>
      <w:r>
        <w:tab/>
      </w:r>
      <w:r>
        <w:t xml:space="preserve">                                               </w:t>
      </w:r>
      <w:r>
        <w:tab/>
        <w:t>город Симферополь</w:t>
      </w:r>
    </w:p>
    <w:p w:rsidR="00A77B3E"/>
    <w:p w:rsidR="00A77B3E">
      <w:r>
        <w:t>Мировой судья судебного участка № 80 Симферопольского судебного района (Симферопольский муниципальный район) Республики Крым Ищенко И.В., рассмотрев в помещении судебного участка № 80 Симфе</w:t>
      </w:r>
      <w:r>
        <w:t>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>.: адрес изъято адрес, зарегистрированног</w:t>
      </w:r>
      <w:r>
        <w:t>о: адрес,</w:t>
      </w:r>
    </w:p>
    <w:p w:rsidR="00A77B3E">
      <w:r>
        <w:tab/>
        <w:t>о привлечении к административной ответственности по части 1 статьи 20.25 КоАП РФ</w:t>
      </w:r>
    </w:p>
    <w:p w:rsidR="00A77B3E">
      <w:r>
        <w:t>у с т а н о в и л:</w:t>
      </w:r>
    </w:p>
    <w:p w:rsidR="00A77B3E"/>
    <w:p w:rsidR="00A77B3E">
      <w:r>
        <w:t xml:space="preserve">Постановлением по делу об административном правонарушении № изъято от дата </w:t>
      </w:r>
      <w:r>
        <w:t>Лико</w:t>
      </w:r>
      <w:r>
        <w:t xml:space="preserve"> С.К. признан виновным в совершении административного правонаруше</w:t>
      </w:r>
      <w:r>
        <w:t xml:space="preserve">ния и ему назначено наказание в виде административного штрафа в размере 2000 рублей. Постановление вступило в законную силу. Отсрочка или рассрочка административного наказания, предусмотренные статьей 31.5 КоАП Российской Федерации не применялись. В срок, </w:t>
      </w:r>
      <w:r>
        <w:t xml:space="preserve">установленный ст. 32.2 КоАП РФ, </w:t>
      </w:r>
      <w:r>
        <w:t>Лико</w:t>
      </w:r>
      <w:r>
        <w:t xml:space="preserve"> С.К. добровольно не уплатил штраф, его действия квалифицированы по части 1 статьи 20.25 КоАП РФ. </w:t>
      </w:r>
    </w:p>
    <w:p w:rsidR="00A77B3E">
      <w:r>
        <w:t>Лико</w:t>
      </w:r>
      <w:r>
        <w:t xml:space="preserve"> С.К. в судебном заседании вину признал, раскаялся, подтвердил факты, изложенные в материалах дела. </w:t>
      </w:r>
    </w:p>
    <w:p w:rsidR="00A77B3E">
      <w:r>
        <w:t xml:space="preserve">Заслушав </w:t>
      </w:r>
      <w:r>
        <w:t>Лико</w:t>
      </w:r>
      <w:r>
        <w:t xml:space="preserve"> С.</w:t>
      </w:r>
      <w:r>
        <w:t xml:space="preserve">К.,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</w:t>
      </w:r>
      <w:r>
        <w:t>административных правонарушениях РФ, доказана.</w:t>
      </w:r>
    </w:p>
    <w:p w:rsidR="00A77B3E">
      <w:r>
        <w:t xml:space="preserve">Факт совершения административного правонарушения и вина </w:t>
      </w:r>
      <w:r>
        <w:t>Лико</w:t>
      </w:r>
      <w:r>
        <w:t xml:space="preserve"> С.К. подтверждены совокупностью доказательств, достоверность и допустимость которых сомнений не вызывают, а именно: - из протокола об административн</w:t>
      </w:r>
      <w:r>
        <w:t xml:space="preserve">ом правонарушении от дата следует, что </w:t>
      </w:r>
      <w:r>
        <w:t>Лико</w:t>
      </w:r>
      <w:r>
        <w:t xml:space="preserve"> С.К. не оплатила штраф назначенный  постановлением по делу об административном правонарушении  № изъято от дата, что также подтверждено справкой (</w:t>
      </w:r>
      <w:r>
        <w:t>л.д</w:t>
      </w:r>
      <w:r>
        <w:t>. 1-4, 6, 11-15). Изложенные доказательства логичны, последоват</w:t>
      </w:r>
      <w:r>
        <w:t>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A77B3E">
      <w:r>
        <w:t xml:space="preserve">Данные зафиксированные в указанных доказательствах </w:t>
      </w:r>
      <w:r>
        <w:t>Лико</w:t>
      </w:r>
      <w:r>
        <w:t xml:space="preserve"> С.К. подтвердил с</w:t>
      </w:r>
      <w:r>
        <w:t>уду.</w:t>
      </w:r>
    </w:p>
    <w:p w:rsidR="00A77B3E">
      <w:r>
        <w:t>Обстоятельством, смягчающим административную ответственность является признание вины, раскаяние в содеянном. Обстоятельств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</w:t>
      </w:r>
      <w:r>
        <w:t>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A77B3E">
      <w:r>
        <w:t>На основании изложенного, руково</w:t>
      </w:r>
      <w:r>
        <w:t xml:space="preserve">дствуясь ч. 1 ст. 20.25, </w:t>
      </w:r>
      <w:r>
        <w:t>ст.ст</w:t>
      </w:r>
      <w:r>
        <w:t>. 4.1, 29.9-29.11 КоАП РФ, судья</w:t>
      </w:r>
    </w:p>
    <w:p w:rsidR="00A77B3E">
      <w:r>
        <w:t>п о с т а н о в и л:</w:t>
      </w:r>
    </w:p>
    <w:p w:rsidR="00A77B3E"/>
    <w:p w:rsidR="00A77B3E">
      <w:r>
        <w:t>Лико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</w:t>
      </w:r>
      <w:r>
        <w:t xml:space="preserve">а в размере 4 000 (четыре тысячи) рублей.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получатель – УФК по Республике Крым (Министерство юстиции Республики Крым) Наименование банка: Отделение Республика Крым Банка России//УФК по адрес  ИНН 91</w:t>
      </w:r>
      <w:r>
        <w:t xml:space="preserve">02013284 КПП 910201001 БИК 013510002, Единый казначейский счет  40102810645370000035, Казначейский счет  03100643350000017500, Лицевой счет  04752203230 в УФК по  Республике Крым, Код Сводного реестра 35220323, ОКТМО: 35647000, КБК: 828 1 16 01203 01 0025 </w:t>
      </w:r>
      <w:r>
        <w:t>140.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</w:t>
      </w:r>
      <w:r>
        <w:t>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</w:t>
      </w:r>
      <w:r>
        <w:t>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</w:t>
      </w:r>
      <w:r>
        <w:t>ановления.</w:t>
      </w:r>
    </w:p>
    <w:p w:rsidR="00A77B3E"/>
    <w:p w:rsidR="00A77B3E">
      <w:r>
        <w:t xml:space="preserve">Мировой судья </w:t>
      </w:r>
      <w:r>
        <w:tab/>
        <w:t xml:space="preserve">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7F4083" w:rsidP="007F4083">
      <w:r>
        <w:t>Согласованно</w:t>
      </w:r>
    </w:p>
    <w:p w:rsidR="007F4083" w:rsidP="007F4083"/>
    <w:p w:rsidR="00A77B3E" w:rsidP="007F4083">
      <w:r>
        <w:t>Помощник м/с</w:t>
      </w:r>
    </w:p>
    <w:sectPr w:rsidSect="007F4083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83"/>
    <w:rsid w:val="007F408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