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05-0164/80/2017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30 августа 2017  года</w:t>
      </w:r>
      <w:r>
        <w:tab/>
        <w:t xml:space="preserve">                                    </w:t>
      </w:r>
      <w:r>
        <w:t xml:space="preserve">           </w:t>
      </w:r>
      <w:r>
        <w:tab/>
        <w:t>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</w:t>
      </w:r>
      <w:r>
        <w:t>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МБДОУ адрес «</w:t>
      </w:r>
      <w:r>
        <w:t>» адрес», юридический адрес: адрес (ИНН</w:t>
      </w:r>
      <w:r>
        <w:t>, ОГРН</w:t>
      </w:r>
      <w:r>
        <w:t>)</w:t>
      </w:r>
    </w:p>
    <w:p w:rsidR="00A77B3E">
      <w:r>
        <w:t>о привлечении к административной от</w:t>
      </w:r>
      <w:r>
        <w:t xml:space="preserve">ветственности по части 1 статьи 19.5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>Согласно протоколу об административном правонарушении Межрегионального управления Федеральной службы по надзору в сфере защиты прав потребит</w:t>
      </w:r>
      <w:r>
        <w:t>елей и благополучия человека по адрес от дата, МБДОУ адрес «</w:t>
      </w:r>
      <w:r>
        <w:t>к» адрес», не выполнило предписание должностного лица, уполномоченного осуществлять государственный санитарно-эпидемиологический надзор, от дата № 18-00137-01, в установленный срок дата Дейс</w:t>
      </w:r>
      <w:r>
        <w:t xml:space="preserve">твия квалифицированы по части 1 статьи 19.5 </w:t>
      </w:r>
      <w:r>
        <w:t>КоАП</w:t>
      </w:r>
      <w:r>
        <w:t xml:space="preserve"> РФ.</w:t>
      </w:r>
    </w:p>
    <w:p w:rsidR="00A77B3E">
      <w:r>
        <w:t>В судебном заседании представитель МБДОУ «</w:t>
      </w:r>
      <w:r>
        <w:t xml:space="preserve">» адрес» </w:t>
      </w:r>
      <w:r>
        <w:t>фио</w:t>
      </w:r>
      <w:r>
        <w:t>, подтвердила факты, изложенные в материалах дела, пояснила, что мероприятия, указанные в предписании, не были выполнены в связи с отсутствием</w:t>
      </w:r>
      <w:r>
        <w:t xml:space="preserve"> финансирования.</w:t>
      </w:r>
    </w:p>
    <w:p w:rsidR="00A77B3E">
      <w:r>
        <w:t>Заслушав представителя лица, привлекаемого к административной ответственности, исследовав материалы дела, оценив доказательства в их совокупности, считаю, что вина МБДОУ «</w:t>
      </w:r>
      <w:r>
        <w:t>» адрес» в совершении административного правонарушения, преду</w:t>
      </w:r>
      <w:r>
        <w:t xml:space="preserve">смотренного </w:t>
      </w:r>
      <w:r>
        <w:t>ч</w:t>
      </w:r>
      <w:r>
        <w:t xml:space="preserve">. 1 ст. 19.5 </w:t>
      </w:r>
      <w:r>
        <w:t>КоАП</w:t>
      </w:r>
      <w:r>
        <w:t xml:space="preserve"> РФ  полностью доказана.</w:t>
      </w:r>
    </w:p>
    <w:p w:rsidR="00A77B3E">
      <w:r>
        <w:t>Факт совершения МБДОУ «</w:t>
      </w:r>
      <w:r>
        <w:t>» адрес»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</w:t>
      </w:r>
      <w:r>
        <w:t xml:space="preserve"> (л.д. 1-3), предписанием от дата №</w:t>
      </w:r>
      <w:r>
        <w:t>, соглас</w:t>
      </w:r>
      <w:r>
        <w:t>но которому МБДОУ «</w:t>
      </w:r>
      <w:r>
        <w:t>» адрес» предложено в срок до дата устранить нарушения требований законодательства РФ в области обеспечения санитарно-эпидемиологического благополучия населения, выявленных при проведении плановой проверки (л.д. 4), актом проверки</w:t>
      </w:r>
      <w:r>
        <w:t xml:space="preserve"> </w:t>
      </w:r>
      <w:r>
        <w:t>от</w:t>
      </w:r>
      <w:r>
        <w:t xml:space="preserve"> дата (л.д. 7-9).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</w:t>
      </w:r>
      <w:r>
        <w:t xml:space="preserve"> сведения о юридическом лице и полагает возможным определить наказание в пределах санкции </w:t>
      </w:r>
      <w:r>
        <w:t>ч</w:t>
      </w:r>
      <w:r>
        <w:t xml:space="preserve">. 1 ст. 19.5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19.5, ч. 1,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МБДОУ адрес «</w:t>
      </w:r>
      <w:r>
        <w:t>» адрес» признат</w:t>
      </w:r>
      <w:r>
        <w:t xml:space="preserve">ь виновным в совершении административного правонарушения, предусмотренного </w:t>
      </w:r>
      <w:r>
        <w:t>ч</w:t>
      </w:r>
      <w:r>
        <w:t xml:space="preserve">. 1 ст. 19.5 </w:t>
      </w:r>
      <w:r>
        <w:t>КоАП</w:t>
      </w:r>
      <w:r>
        <w:t xml:space="preserve">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(Межрегионально</w:t>
      </w:r>
      <w:r>
        <w:t xml:space="preserve">е управление </w:t>
      </w:r>
      <w:r>
        <w:t>Роспотребнадзора</w:t>
      </w:r>
      <w:r>
        <w:t xml:space="preserve"> по адрес и адрес </w:t>
      </w:r>
      <w:r>
        <w:t>л</w:t>
      </w:r>
      <w:r>
        <w:t>/с 04751А92080) Банк получателя:</w:t>
      </w:r>
      <w:r>
        <w:tab/>
        <w:t>Отделение</w:t>
      </w:r>
      <w:r>
        <w:tab/>
        <w:t xml:space="preserve">по адрес Центрального банка Российской Федерации, БИК телефон,  40101810335100010001. КБК телефон </w:t>
      </w:r>
      <w:r>
        <w:t>телефон</w:t>
      </w:r>
      <w:r>
        <w:t>, ОКТМО телефон, ИНН телефон, КПП телефон.</w:t>
      </w:r>
    </w:p>
    <w:p w:rsidR="00A77B3E">
      <w:r>
        <w:t>Разъяснить правон</w:t>
      </w:r>
      <w:r>
        <w:t xml:space="preserve">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</w:t>
      </w:r>
      <w:r>
        <w:t xml:space="preserve">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/>
    <w:p w:rsidR="00A77B3E">
      <w:r>
        <w:t>Постановление может быть обжаловано в Симферопольский районный суд адрес в течение 10 суток с</w:t>
      </w:r>
      <w:r>
        <w:t>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DB2458" w:rsidP="00DB2458">
      <w:r>
        <w:t>СОГЛАСОВАНО</w:t>
      </w:r>
    </w:p>
    <w:p w:rsidR="00DB2458" w:rsidP="00DB2458"/>
    <w:p w:rsidR="00A77B3E" w:rsidP="00DB2458">
      <w:r>
        <w:t>Мировой судья Ищенко И.В.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