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05-0171/80/2020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02 июля 2020 года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 м/р, зарегистрированного и проживающего по адресу: адрес,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нах</w:t>
      </w:r>
      <w:r>
        <w:t xml:space="preserve">одясь на участке адрес + м, вблизи адрес, водитель </w:t>
      </w:r>
      <w:r>
        <w:t>фио</w:t>
      </w:r>
      <w:r>
        <w:t xml:space="preserve">, управлял мопедом марка автомобиля у» № № не имея права управления транспортными средствами. </w:t>
      </w:r>
      <w:r>
        <w:t>фио</w:t>
      </w:r>
      <w:r>
        <w:t xml:space="preserve"> не выполнил законные требования уполномоченного должностного лица о прохождении медицинского освидетельс</w:t>
      </w:r>
      <w:r>
        <w:t xml:space="preserve">твования на состояние опьянения при наличии признаков такового: запах алкоголя изо рта,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 остановки и от медицинского освид</w:t>
      </w:r>
      <w:r>
        <w:t xml:space="preserve">етельствования. </w:t>
      </w:r>
      <w:r>
        <w:t>фио</w:t>
      </w:r>
      <w:r>
        <w:t xml:space="preserve">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</w:t>
      </w:r>
      <w:r>
        <w:t xml:space="preserve">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невыполнении водителем транспортного средства, не имеющим права управления</w:t>
      </w:r>
      <w:r>
        <w:t xml:space="preserve">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доказана.</w:t>
      </w:r>
    </w:p>
    <w:p w:rsidR="00A77B3E">
      <w:r>
        <w:t xml:space="preserve">Факт совершения </w:t>
      </w:r>
      <w:r>
        <w:t>фи</w:t>
      </w:r>
      <w:r>
        <w:t>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61 АГ телефон, протокола 61 АМ № 401620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</w:t>
      </w:r>
      <w:r>
        <w:t>ным средством с признаками алкогольного опьянения (</w:t>
      </w:r>
      <w:r>
        <w:t>л.д</w:t>
      </w:r>
      <w:r>
        <w:t xml:space="preserve">. 1, 2); - из протокола 50 МВ № 038987 от дата о направлении на медицинское освидетельствование, следует отказ </w:t>
      </w:r>
      <w:r>
        <w:t>фио</w:t>
      </w:r>
      <w:r>
        <w:t xml:space="preserve"> от прохождения освидетельствования, что он подтвердил на видеозаписи, в объяснениях (</w:t>
      </w:r>
      <w:r>
        <w:t>л.</w:t>
      </w:r>
      <w:r>
        <w:t>д</w:t>
      </w:r>
      <w:r>
        <w:t xml:space="preserve">. 3, 5, 12); - из справки ОГИБДД ОМВД России по Симферопольскому району от дата, следует отсутствие у </w:t>
      </w:r>
      <w:r>
        <w:t>фио</w:t>
      </w:r>
      <w:r>
        <w:t xml:space="preserve"> удостоверения на право управления транспортными средствами. </w:t>
      </w:r>
      <w:r>
        <w:t>фио</w:t>
      </w:r>
      <w:r>
        <w:t xml:space="preserve"> ранее не подвергался </w:t>
      </w:r>
      <w:r>
        <w:t>наказаниям по ст. 12.8, 12.26 КоАП РФ, ч. 2, 4, 6 ст. 264, ст. 2</w:t>
      </w:r>
      <w:r>
        <w:t>64.1 УК РФ (</w:t>
      </w:r>
      <w:r>
        <w:t>л.д</w:t>
      </w:r>
      <w:r>
        <w:t xml:space="preserve">. 10, 11). </w:t>
      </w:r>
    </w:p>
    <w:p w:rsidR="00A77B3E">
      <w:r>
        <w:t xml:space="preserve">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 xml:space="preserve">Оснований для признания, совершенного </w:t>
      </w:r>
      <w:r>
        <w:t>фио</w:t>
      </w:r>
      <w:r>
        <w:t xml:space="preserve"> правонарушения малозначительным и освобождения его от административной ответственности на основании стат</w:t>
      </w:r>
      <w:r>
        <w:t>ьи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</w:t>
      </w:r>
      <w:r>
        <w:t xml:space="preserve"> не может характеризоваться как малозначительное.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>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</w:t>
      </w:r>
      <w:r>
        <w:t>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</w:t>
      </w:r>
      <w:r>
        <w:t>арушителя,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</w:t>
      </w:r>
      <w:r>
        <w:t xml:space="preserve">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</w:t>
      </w:r>
      <w:r>
        <w:t>по адрес по адресу: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B44E2A"/>
    <w:p w:rsidR="00A77B3E">
      <w:r w:rsidRPr="00B44E2A">
        <w:t>Согласовано</w:t>
      </w:r>
    </w:p>
    <w:sectPr w:rsidSect="00B44E2A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2A"/>
    <w:rsid w:val="00A77B3E"/>
    <w:rsid w:val="00B44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