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33D" w:rsidRPr="00CF666D" w:rsidP="00CF666D">
      <w:pPr>
        <w:pStyle w:val="20"/>
        <w:shd w:val="clear" w:color="auto" w:fill="auto"/>
        <w:spacing w:after="0" w:line="210" w:lineRule="exact"/>
        <w:ind w:right="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Дело № 05-0207/80/2021</w:t>
      </w:r>
    </w:p>
    <w:p w:rsidR="001D733D" w:rsidRPr="00CF666D" w:rsidP="00CF666D">
      <w:pPr>
        <w:pStyle w:val="30"/>
        <w:shd w:val="clear" w:color="auto" w:fill="auto"/>
        <w:spacing w:before="0" w:after="0" w:line="210" w:lineRule="exact"/>
        <w:ind w:left="3800"/>
        <w:rPr>
          <w:color w:val="000000"/>
          <w:sz w:val="20"/>
          <w:szCs w:val="24"/>
        </w:rPr>
      </w:pPr>
    </w:p>
    <w:p w:rsidR="001D733D" w:rsidRPr="00CF666D" w:rsidP="00CF666D">
      <w:pPr>
        <w:pStyle w:val="30"/>
        <w:shd w:val="clear" w:color="auto" w:fill="auto"/>
        <w:spacing w:before="0" w:after="0" w:line="210" w:lineRule="exact"/>
        <w:ind w:left="3800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ПОСТАНОВЛЕНИЕ</w:t>
      </w:r>
    </w:p>
    <w:p w:rsidR="001D733D" w:rsidRPr="00CF666D" w:rsidP="00CF666D">
      <w:pPr>
        <w:pStyle w:val="1"/>
        <w:shd w:val="clear" w:color="auto" w:fill="auto"/>
        <w:tabs>
          <w:tab w:val="left" w:pos="7690"/>
        </w:tabs>
        <w:spacing w:before="0" w:after="0" w:line="210" w:lineRule="exact"/>
        <w:ind w:lef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02 сентября 2021 года                                                                    город Симферополь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И.о. мирового судьи судебного участка № 80 Симферопольского судебного района (Симферопольский муниципальный </w:t>
      </w:r>
      <w:r w:rsidRPr="00CF666D">
        <w:rPr>
          <w:color w:val="000000"/>
          <w:sz w:val="20"/>
          <w:szCs w:val="24"/>
        </w:rPr>
        <w:t>район) Республики Крым - мировой судья судебного участка № 76 Симферопольского судебного района (Симферопольский муниципальный район) Республики Крым Кирюхина Т.Н., рассмотрев в помещении судебного участка № 76 Симферопольского судебного района (Симферопол</w:t>
      </w:r>
      <w:r w:rsidRPr="00CF666D">
        <w:rPr>
          <w:color w:val="000000"/>
          <w:sz w:val="20"/>
          <w:szCs w:val="24"/>
        </w:rPr>
        <w:t>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фил</w:t>
      </w:r>
      <w:r w:rsidRPr="00CF666D">
        <w:rPr>
          <w:color w:val="000000"/>
          <w:sz w:val="20"/>
          <w:szCs w:val="24"/>
        </w:rPr>
        <w:t xml:space="preserve">, </w:t>
      </w:r>
      <w:r w:rsidRPr="00CF666D">
        <w:rPr>
          <w:color w:val="000000"/>
          <w:sz w:val="20"/>
          <w:szCs w:val="24"/>
        </w:rPr>
        <w:t>г.р., уроженца</w:t>
      </w:r>
      <w:r w:rsidRPr="00CF666D">
        <w:rPr>
          <w:color w:val="000000"/>
          <w:sz w:val="20"/>
          <w:szCs w:val="24"/>
        </w:rPr>
        <w:t>, зарегистрированного и проживающего по адр</w:t>
      </w:r>
      <w:r w:rsidRPr="00CF666D">
        <w:rPr>
          <w:color w:val="000000"/>
          <w:sz w:val="20"/>
          <w:szCs w:val="24"/>
        </w:rPr>
        <w:t>есу: адрес</w:t>
      </w:r>
      <w:r w:rsidRPr="00CF666D">
        <w:rPr>
          <w:color w:val="000000"/>
          <w:sz w:val="20"/>
          <w:szCs w:val="24"/>
        </w:rPr>
        <w:t>,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rStyle w:val="22pt"/>
          <w:b w:val="0"/>
          <w:bCs w:val="0"/>
          <w:color w:val="auto"/>
          <w:spacing w:val="0"/>
          <w:sz w:val="20"/>
          <w:szCs w:val="24"/>
          <w:shd w:val="clear" w:color="auto" w:fill="auto"/>
        </w:rPr>
      </w:pPr>
      <w:r w:rsidRPr="00CF666D">
        <w:rPr>
          <w:color w:val="000000"/>
          <w:sz w:val="20"/>
          <w:szCs w:val="24"/>
        </w:rPr>
        <w:t>в совершении административного правонарушения, предусмотренного ч.1 ст. 12.26 Кодекса РФ об административных правонарушениях,</w:t>
      </w:r>
    </w:p>
    <w:p w:rsidR="001D733D" w:rsidRPr="00CF666D" w:rsidP="00CF666D">
      <w:pPr>
        <w:pStyle w:val="20"/>
        <w:shd w:val="clear" w:color="auto" w:fill="auto"/>
        <w:spacing w:after="0" w:line="240" w:lineRule="exact"/>
        <w:ind w:left="4360"/>
        <w:jc w:val="left"/>
        <w:rPr>
          <w:sz w:val="20"/>
          <w:szCs w:val="24"/>
        </w:rPr>
      </w:pPr>
      <w:r w:rsidRPr="00CF666D">
        <w:rPr>
          <w:rStyle w:val="22pt"/>
          <w:b/>
          <w:bCs/>
          <w:sz w:val="20"/>
          <w:szCs w:val="24"/>
        </w:rPr>
        <w:t>установил: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дата</w:t>
      </w:r>
      <w:r w:rsidRPr="00CF666D">
        <w:rPr>
          <w:color w:val="000000"/>
          <w:sz w:val="20"/>
          <w:szCs w:val="24"/>
        </w:rPr>
        <w:t xml:space="preserve"> г. </w:t>
      </w:r>
      <w:r w:rsidRPr="00CF666D">
        <w:rPr>
          <w:color w:val="000000"/>
          <w:sz w:val="20"/>
          <w:szCs w:val="24"/>
        </w:rPr>
        <w:t>в</w:t>
      </w:r>
      <w:r w:rsidRPr="00CF666D">
        <w:rPr>
          <w:color w:val="000000"/>
          <w:sz w:val="20"/>
          <w:szCs w:val="24"/>
        </w:rPr>
        <w:t xml:space="preserve"> время</w:t>
      </w:r>
      <w:r w:rsidRPr="00CF666D">
        <w:rPr>
          <w:color w:val="000000"/>
          <w:sz w:val="20"/>
          <w:szCs w:val="24"/>
        </w:rPr>
        <w:t>, находясь вблизи д</w:t>
      </w:r>
      <w:r w:rsidRPr="00CF666D">
        <w:rPr>
          <w:color w:val="000000"/>
          <w:sz w:val="20"/>
          <w:szCs w:val="24"/>
        </w:rPr>
        <w:t>ома адрес</w:t>
      </w:r>
      <w:r w:rsidRPr="00CF666D">
        <w:rPr>
          <w:color w:val="000000"/>
          <w:sz w:val="20"/>
          <w:szCs w:val="24"/>
        </w:rPr>
        <w:t>, водитель Кифоренко М.А. управлял транспортным средством «марка</w:t>
      </w:r>
      <w:r w:rsidRPr="00CF666D">
        <w:rPr>
          <w:color w:val="000000"/>
          <w:sz w:val="20"/>
          <w:szCs w:val="24"/>
        </w:rPr>
        <w:t>», государственный регистрационный номер «№</w:t>
      </w:r>
      <w:r w:rsidRPr="00CF666D">
        <w:rPr>
          <w:color w:val="000000"/>
          <w:sz w:val="20"/>
          <w:szCs w:val="24"/>
        </w:rPr>
        <w:t xml:space="preserve">», </w:t>
      </w:r>
      <w:r w:rsidRPr="00CF666D">
        <w:rPr>
          <w:color w:val="000000"/>
          <w:sz w:val="20"/>
          <w:szCs w:val="24"/>
        </w:rPr>
        <w:t>Кифоренко</w:t>
      </w:r>
      <w:r w:rsidRPr="00CF666D">
        <w:rPr>
          <w:color w:val="000000"/>
          <w:sz w:val="20"/>
          <w:szCs w:val="24"/>
        </w:rPr>
        <w:t xml:space="preserve"> М.А. не выполнил законные требования уполномоченного долж</w:t>
      </w:r>
      <w:r w:rsidRPr="00CF666D">
        <w:rPr>
          <w:color w:val="000000"/>
          <w:sz w:val="20"/>
          <w:szCs w:val="24"/>
        </w:rPr>
        <w:t>ностного лица о прохождении освидетельствования на состояние опьянения при наличии признаков такового: запах алкоголя изо рта, резкое изменение окраса кожных покровов лица. Кифоренко М.А. отказался от прохождения медицинского освидетельствования в медицинс</w:t>
      </w:r>
      <w:r w:rsidRPr="00CF666D">
        <w:rPr>
          <w:color w:val="000000"/>
          <w:sz w:val="20"/>
          <w:szCs w:val="24"/>
        </w:rPr>
        <w:t>ком учреждении, чем нарушил п.п. 2.3.2 Правил дорожного движения РФ. Действия Кифоренко М.А. не содержат уголовно наказуемого деяния и квалифицированы по ч. 1 ст. 12.26 КоАП РФ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Кифоренко М.А. в судебное заседание не явился, извещен</w:t>
      </w:r>
      <w:r w:rsidRPr="00CF666D">
        <w:rPr>
          <w:color w:val="000000"/>
          <w:sz w:val="20"/>
          <w:szCs w:val="24"/>
        </w:rPr>
        <w:t xml:space="preserve"> надлежащим образом, о причинах неявки суду не сообщил.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невыполнении водите</w:t>
      </w:r>
      <w:r w:rsidRPr="00CF666D">
        <w:rPr>
          <w:color w:val="000000"/>
          <w:sz w:val="20"/>
          <w:szCs w:val="24"/>
        </w:rPr>
        <w:t>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</w:t>
      </w:r>
      <w:r w:rsidRPr="00CF666D">
        <w:rPr>
          <w:color w:val="000000"/>
          <w:sz w:val="20"/>
          <w:szCs w:val="24"/>
        </w:rPr>
        <w:t>оловно наказуемого деяния, доказана.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Факт совершения Кифоренко М.А. вышеуказанного правонарушения подтверждается:</w:t>
      </w:r>
    </w:p>
    <w:p w:rsidR="001D733D" w:rsidRPr="00CF666D" w:rsidP="00CF666D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exact"/>
        <w:ind w:lef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протоколом </w:t>
      </w:r>
      <w:r w:rsidRPr="00CF666D">
        <w:rPr>
          <w:color w:val="000000"/>
          <w:sz w:val="20"/>
          <w:szCs w:val="24"/>
        </w:rPr>
        <w:t>от</w:t>
      </w:r>
      <w:r w:rsidRPr="00CF666D">
        <w:rPr>
          <w:color w:val="000000"/>
          <w:sz w:val="20"/>
          <w:szCs w:val="24"/>
        </w:rPr>
        <w:t xml:space="preserve"> </w:t>
      </w:r>
      <w:r w:rsidRPr="00CF666D">
        <w:rPr>
          <w:color w:val="000000"/>
          <w:sz w:val="20"/>
          <w:szCs w:val="24"/>
        </w:rPr>
        <w:t>дата</w:t>
      </w:r>
      <w:r w:rsidRPr="00CF666D">
        <w:rPr>
          <w:color w:val="000000"/>
          <w:sz w:val="20"/>
          <w:szCs w:val="24"/>
        </w:rPr>
        <w:t xml:space="preserve"> года 82АП № </w:t>
      </w:r>
      <w:r w:rsidRPr="00CF666D">
        <w:rPr>
          <w:color w:val="000000"/>
          <w:sz w:val="20"/>
          <w:szCs w:val="24"/>
        </w:rPr>
        <w:t>об административном правонарушении (л.д.1);</w:t>
      </w:r>
    </w:p>
    <w:p w:rsidR="001D733D" w:rsidRPr="00CF666D" w:rsidP="00CF666D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протоколом </w:t>
      </w:r>
      <w:r w:rsidRPr="00CF666D">
        <w:rPr>
          <w:color w:val="000000"/>
          <w:sz w:val="20"/>
          <w:szCs w:val="24"/>
        </w:rPr>
        <w:t>от</w:t>
      </w:r>
      <w:r w:rsidRPr="00CF666D">
        <w:rPr>
          <w:color w:val="000000"/>
          <w:sz w:val="20"/>
          <w:szCs w:val="24"/>
        </w:rPr>
        <w:t xml:space="preserve"> </w:t>
      </w:r>
      <w:r w:rsidRPr="00CF666D">
        <w:rPr>
          <w:color w:val="000000"/>
          <w:sz w:val="20"/>
          <w:szCs w:val="24"/>
        </w:rPr>
        <w:t>дата</w:t>
      </w:r>
      <w:r w:rsidRPr="00CF666D">
        <w:rPr>
          <w:color w:val="000000"/>
          <w:sz w:val="20"/>
          <w:szCs w:val="24"/>
        </w:rPr>
        <w:t xml:space="preserve"> года 820Т № </w:t>
      </w:r>
      <w:r w:rsidRPr="00CF666D">
        <w:rPr>
          <w:color w:val="000000"/>
          <w:sz w:val="20"/>
          <w:szCs w:val="24"/>
        </w:rPr>
        <w:t>об отстран</w:t>
      </w:r>
      <w:r w:rsidRPr="00CF666D">
        <w:rPr>
          <w:color w:val="000000"/>
          <w:sz w:val="20"/>
          <w:szCs w:val="24"/>
        </w:rPr>
        <w:t>ении от управления транспортным средством (л.д.2);</w:t>
      </w:r>
    </w:p>
    <w:p w:rsidR="001D733D" w:rsidRPr="00CF666D" w:rsidP="00CF666D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протоколом от дата</w:t>
      </w:r>
      <w:r w:rsidRPr="00CF666D">
        <w:rPr>
          <w:color w:val="000000"/>
          <w:sz w:val="20"/>
          <w:szCs w:val="24"/>
        </w:rPr>
        <w:t xml:space="preserve"> года 61АК № </w:t>
      </w:r>
      <w:r w:rsidRPr="00CF666D">
        <w:rPr>
          <w:color w:val="000000"/>
          <w:sz w:val="20"/>
          <w:szCs w:val="24"/>
        </w:rPr>
        <w:t xml:space="preserve">о направлении на медицинское освидетельствование на состояние опьянения, из которого следует отказ Кифоренко М.А. от прохождения </w:t>
      </w:r>
      <w:r w:rsidRPr="00CF666D">
        <w:rPr>
          <w:color w:val="000000"/>
          <w:sz w:val="20"/>
          <w:szCs w:val="24"/>
        </w:rPr>
        <w:t>освидетельствования</w:t>
      </w:r>
      <w:r w:rsidRPr="00CF666D">
        <w:rPr>
          <w:color w:val="000000"/>
          <w:sz w:val="20"/>
          <w:szCs w:val="24"/>
        </w:rPr>
        <w:t xml:space="preserve"> как на месте</w:t>
      </w:r>
      <w:r w:rsidRPr="00CF666D">
        <w:rPr>
          <w:color w:val="000000"/>
          <w:sz w:val="20"/>
          <w:szCs w:val="24"/>
        </w:rPr>
        <w:t xml:space="preserve"> остановки, так и медицинском учреждении (л.д.</w:t>
      </w:r>
      <w:r w:rsidRPr="00CF666D">
        <w:rPr>
          <w:sz w:val="20"/>
          <w:szCs w:val="24"/>
        </w:rPr>
        <w:t>3);</w:t>
      </w:r>
    </w:p>
    <w:p w:rsidR="001D733D" w:rsidRPr="00CF666D" w:rsidP="00CF666D">
      <w:pPr>
        <w:pStyle w:val="1"/>
        <w:numPr>
          <w:ilvl w:val="0"/>
          <w:numId w:val="1"/>
        </w:numPr>
        <w:shd w:val="clear" w:color="auto" w:fill="auto"/>
        <w:tabs>
          <w:tab w:val="left" w:pos="893"/>
        </w:tabs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справкой инспектора ИАЗ ОГИБДЦ ОМВД России по Симферопольскому району, следует, что </w:t>
      </w:r>
      <w:r w:rsidRPr="00CF666D">
        <w:rPr>
          <w:color w:val="000000"/>
          <w:sz w:val="20"/>
          <w:szCs w:val="24"/>
        </w:rPr>
        <w:t>на</w:t>
      </w:r>
      <w:r w:rsidRPr="00CF666D">
        <w:rPr>
          <w:color w:val="000000"/>
          <w:sz w:val="20"/>
          <w:szCs w:val="24"/>
        </w:rPr>
        <w:t xml:space="preserve"> </w:t>
      </w:r>
      <w:r w:rsidRPr="00CF666D">
        <w:rPr>
          <w:color w:val="000000"/>
          <w:sz w:val="20"/>
          <w:szCs w:val="24"/>
        </w:rPr>
        <w:t>дата</w:t>
      </w:r>
      <w:r w:rsidRPr="00CF666D">
        <w:rPr>
          <w:color w:val="000000"/>
          <w:sz w:val="20"/>
          <w:szCs w:val="24"/>
        </w:rPr>
        <w:t xml:space="preserve"> </w:t>
      </w:r>
      <w:r w:rsidRPr="00CF666D">
        <w:rPr>
          <w:color w:val="000000"/>
          <w:sz w:val="20"/>
          <w:szCs w:val="24"/>
        </w:rPr>
        <w:t>Кифоренко</w:t>
      </w:r>
      <w:r w:rsidRPr="00CF666D">
        <w:rPr>
          <w:color w:val="000000"/>
          <w:sz w:val="20"/>
          <w:szCs w:val="24"/>
        </w:rPr>
        <w:t xml:space="preserve"> М.А. не подвергался наказаниям или не привлекался к административной ответственности по ст. 12.8, </w:t>
      </w:r>
      <w:r w:rsidRPr="00CF666D">
        <w:rPr>
          <w:color w:val="000000"/>
          <w:sz w:val="20"/>
          <w:szCs w:val="24"/>
        </w:rPr>
        <w:t>12.26 КоАП РФ, ч. 2,4, 6 ст. 264, ст. 264.1 УК РФ (л.д.6).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</w:t>
      </w:r>
      <w:r w:rsidRPr="00CF666D">
        <w:rPr>
          <w:color w:val="000000"/>
          <w:sz w:val="20"/>
          <w:szCs w:val="24"/>
        </w:rPr>
        <w:t>ребованиями ст. 26.11 КоАП РФ.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Обстоятельств, смягчающих и отягчающих административную Кифоренко М.А. не установлено.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Обстоятельств, отягчающих административную ответственность по делу не установлено.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</w:pPr>
      <w:r w:rsidRPr="00CF666D">
        <w:rPr>
          <w:color w:val="000000"/>
          <w:sz w:val="20"/>
          <w:szCs w:val="24"/>
        </w:rPr>
        <w:t>В соответствии со ст. 2.9 КоАП РФ при малозначительност</w:t>
      </w:r>
      <w:r w:rsidRPr="00CF666D">
        <w:rPr>
          <w:color w:val="000000"/>
          <w:sz w:val="20"/>
          <w:szCs w:val="24"/>
        </w:rPr>
        <w:t>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</w:t>
      </w:r>
      <w:r w:rsidRPr="00CF666D">
        <w:rPr>
          <w:color w:val="000000"/>
          <w:sz w:val="20"/>
          <w:szCs w:val="24"/>
        </w:rPr>
        <w:t>иться устным замечанием.</w:t>
      </w: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</w:t>
      </w:r>
      <w:r w:rsidRPr="00CF666D">
        <w:rPr>
          <w:color w:val="000000"/>
          <w:sz w:val="20"/>
          <w:szCs w:val="24"/>
        </w:rPr>
        <w:t>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CF666D">
        <w:rPr>
          <w:color w:val="000000"/>
          <w:sz w:val="20"/>
          <w:szCs w:val="24"/>
        </w:rPr>
        <w:t xml:space="preserve"> общественных правоотношений.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</w:t>
      </w:r>
      <w:r w:rsidRPr="00CF666D">
        <w:rPr>
          <w:color w:val="000000"/>
          <w:sz w:val="20"/>
          <w:szCs w:val="24"/>
        </w:rPr>
        <w:t>общественные отношения.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При изложенных обстоятельствах совершенное Кифоренко М. А.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</w:t>
      </w:r>
      <w:r w:rsidRPr="00CF666D">
        <w:rPr>
          <w:color w:val="000000"/>
          <w:sz w:val="20"/>
          <w:szCs w:val="24"/>
        </w:rPr>
        <w:t>екоторых вопросах, возникающих у судов при применении Кодекса Российской Федерации об административных правонарушениях».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</w:t>
      </w:r>
      <w:r w:rsidRPr="00CF666D">
        <w:rPr>
          <w:color w:val="000000"/>
          <w:sz w:val="20"/>
          <w:szCs w:val="24"/>
        </w:rPr>
        <w:t xml:space="preserve"> возможным определить как основное, так и обязательное дополнительное наказание в пределах санкции ч. 1 ст. 12.26 КоАП РФ.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На основании изложенного, руководствуясь ч. 1 ст. 12.8, 4.1, ст. ст. 29.9-29.11 КоАП РФ, судья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b/>
          <w:color w:val="000000"/>
          <w:sz w:val="20"/>
          <w:szCs w:val="24"/>
        </w:rPr>
      </w:pPr>
      <w:r w:rsidRPr="00CF666D">
        <w:rPr>
          <w:b/>
          <w:color w:val="000000"/>
          <w:sz w:val="20"/>
          <w:szCs w:val="24"/>
        </w:rPr>
        <w:t>п о с т а н о в и л: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b/>
          <w:color w:val="000000"/>
          <w:sz w:val="20"/>
          <w:szCs w:val="24"/>
        </w:rPr>
      </w:pP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Признать </w:t>
      </w:r>
      <w:r w:rsidRPr="00CF666D">
        <w:rPr>
          <w:color w:val="000000"/>
          <w:sz w:val="20"/>
          <w:szCs w:val="24"/>
        </w:rPr>
        <w:t>фио</w:t>
      </w:r>
      <w:r w:rsidRPr="00CF666D">
        <w:rPr>
          <w:color w:val="000000"/>
          <w:sz w:val="20"/>
          <w:szCs w:val="24"/>
        </w:rPr>
        <w:t>, дата</w:t>
      </w:r>
      <w:r w:rsidRPr="00CF666D">
        <w:rPr>
          <w:color w:val="000000"/>
          <w:sz w:val="20"/>
          <w:szCs w:val="24"/>
        </w:rPr>
        <w:t xml:space="preserve"> года рождения, виновным в совершении правонарушения, предусмотренного ч. 1 ст. 12.26. Кодекса РФ об административных правонарушениях и назначить ему административное наказание в виде штрафа в размере 30000 (трид</w:t>
      </w:r>
      <w:r w:rsidRPr="00CF666D">
        <w:rPr>
          <w:color w:val="000000"/>
          <w:sz w:val="20"/>
          <w:szCs w:val="24"/>
        </w:rPr>
        <w:t>цать тысяч) рублей с лишением права управления транспортными средствами на срок 1 (один) год 6 (шесть) месяцев.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Копию постановления направить в ОГИБДЦ ОМВД России по Симферопольскому району.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Разъяснить, что в соответствии со ст.32.7 Кодекса РФ об администр</w:t>
      </w:r>
      <w:r w:rsidRPr="00CF666D">
        <w:rPr>
          <w:color w:val="000000"/>
          <w:sz w:val="20"/>
          <w:szCs w:val="24"/>
        </w:rPr>
        <w:t>ативных правонарушениях в течение трех рабочих дней со дня вступления в законную силу постановления водительское удостоверение подлежит сдаче в органы ГИБДД МВД России, а в случае утраты указанных документов заявить об этом в указанный орган в тот же срок.</w:t>
      </w:r>
      <w:r w:rsidRPr="00CF666D">
        <w:rPr>
          <w:color w:val="000000"/>
          <w:sz w:val="20"/>
          <w:szCs w:val="24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</w:t>
      </w:r>
      <w:r w:rsidRPr="00CF666D">
        <w:rPr>
          <w:color w:val="000000"/>
          <w:sz w:val="20"/>
          <w:szCs w:val="24"/>
        </w:rPr>
        <w:t>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Разъяснить Кифоренко М.А. что ад</w:t>
      </w:r>
      <w:r w:rsidRPr="00CF666D">
        <w:rPr>
          <w:color w:val="000000"/>
          <w:sz w:val="20"/>
          <w:szCs w:val="24"/>
        </w:rPr>
        <w:t>министративный штраф подлежит уплате в 60-дневный срок со дня вступления постановления в законную силу по следующим реквизитам: получатель Отделение Республика Крым Банка России // УФК по Республике Крым (ОМВД России по Симферопольскому району) БИК 0135100</w:t>
      </w:r>
      <w:r w:rsidRPr="00CF666D">
        <w:rPr>
          <w:color w:val="000000"/>
          <w:sz w:val="20"/>
          <w:szCs w:val="24"/>
        </w:rPr>
        <w:t xml:space="preserve">02, р/с 40102810645370000035, к/с 03100643000000017500, ИНН: 9102002300, КПП: 910201001, ОКТМО: 35647000, КБК 188 1 16 01121 01 0001 140, УИН: 188 104 912 127 000 036 35. При неуплате суммы административного штрафа в указанный срок, постановление подлежит </w:t>
      </w:r>
      <w:r w:rsidRPr="00CF666D">
        <w:rPr>
          <w:color w:val="000000"/>
          <w:sz w:val="20"/>
          <w:szCs w:val="24"/>
        </w:rPr>
        <w:t>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 xml:space="preserve">При неуплате административного штрафа в установленный законом срок, наступает административная ответственность </w:t>
      </w:r>
      <w:r w:rsidRPr="00CF666D">
        <w:rPr>
          <w:color w:val="000000"/>
          <w:sz w:val="20"/>
          <w:szCs w:val="24"/>
        </w:rPr>
        <w:t>по ч. 1 ст. 20.25 Кодекса РФ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CF666D">
        <w:rPr>
          <w:color w:val="000000"/>
          <w:sz w:val="20"/>
          <w:szCs w:val="24"/>
        </w:rPr>
        <w:t>ративный арест на срок до пятнадцати суток, либо обязательные работы на срок до пятидесяти часов.</w:t>
      </w:r>
    </w:p>
    <w:p w:rsidR="001D733D" w:rsidRPr="00CF666D" w:rsidP="00CF666D">
      <w:pPr>
        <w:pStyle w:val="1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Постановление может быть обжаловано в Симферопольский районный суд Республики Крым через судебный участок № 80 Симферопольского судебного района (Симферопольс</w:t>
      </w:r>
      <w:r w:rsidRPr="00CF666D">
        <w:rPr>
          <w:color w:val="000000"/>
          <w:sz w:val="20"/>
          <w:szCs w:val="24"/>
        </w:rPr>
        <w:t xml:space="preserve">кий муниципальный район) </w:t>
      </w:r>
    </w:p>
    <w:p w:rsidR="001D733D" w:rsidRPr="00CF666D" w:rsidP="00CF666D">
      <w:pPr>
        <w:pStyle w:val="1"/>
        <w:spacing w:before="0" w:after="0" w:line="240" w:lineRule="exact"/>
        <w:ind w:right="20"/>
        <w:jc w:val="left"/>
        <w:rPr>
          <w:color w:val="000000"/>
          <w:sz w:val="20"/>
          <w:szCs w:val="24"/>
        </w:rPr>
      </w:pPr>
    </w:p>
    <w:p w:rsidR="001D733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color w:val="000000"/>
          <w:sz w:val="20"/>
          <w:szCs w:val="24"/>
        </w:rPr>
      </w:pPr>
      <w:r w:rsidRPr="00CF666D">
        <w:rPr>
          <w:color w:val="000000"/>
          <w:sz w:val="20"/>
          <w:szCs w:val="24"/>
        </w:rPr>
        <w:t>Мировой судья                                                                                           Т.Н. Кирюхина</w:t>
      </w:r>
    </w:p>
    <w:p w:rsidR="00CF666D" w:rsidRPr="00CF666D" w:rsidP="00CF666D">
      <w:pPr>
        <w:pStyle w:val="1"/>
        <w:spacing w:line="240" w:lineRule="exact"/>
        <w:ind w:right="20"/>
        <w:rPr>
          <w:sz w:val="20"/>
          <w:szCs w:val="24"/>
        </w:rPr>
      </w:pPr>
    </w:p>
    <w:p w:rsidR="00CF666D" w:rsidRPr="00CF666D" w:rsidP="00CF666D">
      <w:pPr>
        <w:pStyle w:val="1"/>
        <w:spacing w:line="240" w:lineRule="exact"/>
        <w:ind w:left="20" w:right="20" w:firstLine="720"/>
        <w:rPr>
          <w:sz w:val="20"/>
          <w:szCs w:val="24"/>
        </w:rPr>
      </w:pPr>
      <w:r>
        <w:rPr>
          <w:sz w:val="20"/>
          <w:szCs w:val="24"/>
        </w:rPr>
        <w:t>Согласовано</w:t>
      </w:r>
    </w:p>
    <w:p w:rsidR="00CF666D" w:rsidRPr="00CF666D" w:rsidP="00CF666D">
      <w:pPr>
        <w:pStyle w:val="1"/>
        <w:shd w:val="clear" w:color="auto" w:fill="auto"/>
        <w:spacing w:before="0" w:after="0" w:line="240" w:lineRule="exact"/>
        <w:ind w:left="20" w:right="20" w:firstLine="720"/>
        <w:jc w:val="left"/>
        <w:rPr>
          <w:sz w:val="20"/>
          <w:szCs w:val="24"/>
        </w:rPr>
        <w:sectPr w:rsidSect="00CF666D">
          <w:pgSz w:w="11909" w:h="16838"/>
          <w:pgMar w:top="567" w:right="710" w:bottom="567" w:left="1701" w:header="0" w:footer="3" w:gutter="0"/>
          <w:cols w:space="720"/>
          <w:noEndnote/>
          <w:docGrid w:linePitch="360"/>
        </w:sectPr>
      </w:pPr>
      <w:r w:rsidRPr="00CF666D">
        <w:rPr>
          <w:sz w:val="20"/>
          <w:szCs w:val="24"/>
        </w:rPr>
        <w:t>Помощник м/</w:t>
      </w:r>
      <w:r w:rsidRPr="00CF666D">
        <w:rPr>
          <w:sz w:val="20"/>
          <w:szCs w:val="24"/>
        </w:rPr>
        <w:t>с</w:t>
      </w:r>
    </w:p>
    <w:p w:rsidR="001D733D" w:rsidRPr="00CF666D" w:rsidP="00CF666D">
      <w:pPr>
        <w:framePr w:h="566" w:hRule="atLeast" w:wrap="notBeside" w:vAnchor="text" w:hAnchor="text" w:xAlign="right" w:y="1"/>
        <w:rPr>
          <w:sz w:val="20"/>
        </w:rPr>
      </w:pPr>
    </w:p>
    <w:p w:rsidR="00651D63" w:rsidRPr="00CF666D" w:rsidP="00CF666D">
      <w:pPr>
        <w:rPr>
          <w:sz w:val="20"/>
        </w:rPr>
      </w:pPr>
    </w:p>
    <w:sectPr>
      <w:type w:val="continuous"/>
      <w:pgSz w:w="11909" w:h="16838"/>
      <w:pgMar w:top="1994" w:right="1963" w:bottom="3136" w:left="82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53536"/>
    <w:multiLevelType w:val="multilevel"/>
    <w:tmpl w:val="28E8A6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B1"/>
    <w:rsid w:val="00153E6F"/>
    <w:rsid w:val="001D733D"/>
    <w:rsid w:val="00651D63"/>
    <w:rsid w:val="009273B1"/>
    <w:rsid w:val="00CF6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73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D733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1D733D"/>
    <w:rPr>
      <w:rFonts w:ascii="Times New Roman" w:eastAsia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1D733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1D733D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"/>
    <w:rsid w:val="001D73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act">
    <w:name w:val="Основной текст Exact"/>
    <w:basedOn w:val="DefaultParagraphFont"/>
    <w:rsid w:val="001D73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9"/>
      <w:szCs w:val="19"/>
      <w:u w:val="none"/>
    </w:rPr>
  </w:style>
  <w:style w:type="paragraph" w:customStyle="1" w:styleId="20">
    <w:name w:val="Основной текст (2)"/>
    <w:basedOn w:val="Normal"/>
    <w:link w:val="2"/>
    <w:rsid w:val="001D733D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30">
    <w:name w:val="Основной текст (3)"/>
    <w:basedOn w:val="Normal"/>
    <w:link w:val="3"/>
    <w:rsid w:val="001D733D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50"/>
      <w:sz w:val="21"/>
      <w:szCs w:val="21"/>
      <w:lang w:eastAsia="en-US"/>
    </w:rPr>
  </w:style>
  <w:style w:type="paragraph" w:customStyle="1" w:styleId="1">
    <w:name w:val="Основной текст1"/>
    <w:basedOn w:val="Normal"/>
    <w:link w:val="a"/>
    <w:rsid w:val="001D733D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