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Дело № 05-0239/80/2018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06 ноября 2018 года</w:t>
      </w:r>
      <w:r>
        <w:tab/>
      </w:r>
      <w:r>
        <w:tab/>
        <w:t xml:space="preserve">                                       город Симферополь</w:t>
      </w:r>
    </w:p>
    <w:p w:rsidR="00A77B3E">
      <w:r>
        <w:tab/>
        <w:t xml:space="preserve">Мировой судья судебного участка № 80 </w:t>
      </w:r>
      <w:r>
        <w:t xml:space="preserve">Симферопольского судебного района (Симферопольский муниципальный район) Республики Крым Ищенко </w:t>
      </w:r>
      <w:r>
        <w:t>И.В.рассмотрев</w:t>
      </w:r>
      <w:r>
        <w:t xml:space="preserve"> в помещении судебного участка № 80 Симферопольского судебного района (Симферопольский муниципальный район) Республики Крым (295034, Республика Кры</w:t>
      </w:r>
      <w:r>
        <w:t>м, город Симферополь, ул. Куйбышева, 58д) административный материал в отношении</w:t>
      </w:r>
    </w:p>
    <w:p w:rsidR="00A77B3E">
      <w:r>
        <w:tab/>
        <w:t xml:space="preserve">ГКУ РК «Служба автомобильных дорог Республики Крым», юр. адрес: адрес, </w:t>
      </w:r>
    </w:p>
    <w:p w:rsidR="00A77B3E">
      <w:r>
        <w:tab/>
        <w:t>о привлечении к административной ответственности по части 1 статьи 12.34 КоАП РФ</w:t>
      </w:r>
    </w:p>
    <w:p w:rsidR="00A77B3E">
      <w:r>
        <w:t>у с т а н о в и л:</w:t>
      </w:r>
    </w:p>
    <w:p w:rsidR="00A77B3E">
      <w:r>
        <w:t>да</w:t>
      </w:r>
      <w:r>
        <w:t>та в время, на участке изъято адрес в районе адрес, ГКУ РК «Служба автомобильных дорог Республики Крым», как юридическое лицо, собственник адрес, не обеспечило безопасность дорожного движения при обязанности содержания дороги, а также не предприняло мер по</w:t>
      </w:r>
      <w:r>
        <w:t xml:space="preserve"> своевременному устранению помех в дорожном движении, что стало угрозой безопасности дорожного движения, а именно: отсутствуют дублирующие дорожные знаки (5.19.1, 5.19.2) на проезжей части автодороги, отсутствуют механические барьерные ограждения  на подхо</w:t>
      </w:r>
      <w:r>
        <w:t>дах к пешеходному переходу, чем нарушило правила ГОСТ Р 52289-2004 «Технические средства организации дорожного движения». Действия ГКУ РК «Служба автомобильных дорог Республики Крым» квалифицированы по ч. 1 ст. 12.34 КоАП РФ, то есть несоблюдение требовани</w:t>
      </w:r>
      <w:r>
        <w:t>й по обеспечению безопасности дорожного движения при содержании дорог.</w:t>
      </w:r>
    </w:p>
    <w:p w:rsidR="00A77B3E">
      <w:r>
        <w:t>В судебное заседание представитель юридического лица не явился, о месте и времени рассмотрения дела извещен надлежащим образом, о причинах неявки суд не уведомил, ходатайств об отложени</w:t>
      </w:r>
      <w:r>
        <w:t>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представителя привлекаемого юридического лица.</w:t>
      </w:r>
    </w:p>
    <w:p w:rsidR="00A77B3E">
      <w:r>
        <w:t>Факт сов</w:t>
      </w:r>
      <w:r>
        <w:t xml:space="preserve">ершения административного правонарушения и виновность ГКУ РК «Служба автомобильных дорог Республики Крым»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</w:t>
      </w:r>
      <w:r>
        <w:t>нарушении изъято от  дата (</w:t>
      </w:r>
      <w:r>
        <w:t>л.д</w:t>
      </w:r>
      <w:r>
        <w:t>. 1); определением о возбуждении дела об административном правонарушении от дата № № телефон (</w:t>
      </w:r>
      <w:r>
        <w:t>л.д</w:t>
      </w:r>
      <w:r>
        <w:t>. 3); актом о выявлении недостатков в эксплуатационном состоянии автомобильной дороги (улицы), железнодорожного переезда, установ</w:t>
      </w:r>
      <w:r>
        <w:t xml:space="preserve">лено неправильное применение дорожных знаков, дорожной горизонтальной разметки, отсутствие дублирующих дорожных знаков над проезжей частью, что подтверждается </w:t>
      </w:r>
      <w:r>
        <w:t>фототаблицей</w:t>
      </w:r>
      <w:r>
        <w:t xml:space="preserve"> (</w:t>
      </w:r>
      <w:r>
        <w:t>л.д</w:t>
      </w:r>
      <w:r>
        <w:t xml:space="preserve">. 7-13); из представления </w:t>
      </w:r>
      <w:r>
        <w:t>об устранении причин и условий, способствующих реализа</w:t>
      </w:r>
      <w:r>
        <w:t>ции угроз безопасности граждан и общественной безопасности следует, что ГКУ РК «Служба автомобильных дорог Республики Крым» должно устранить недостатки описанные в акте № изъято дата (</w:t>
      </w:r>
      <w:r>
        <w:t>л.д</w:t>
      </w:r>
      <w:r>
        <w:t xml:space="preserve">. 14); из копии государственного контракта № № от дата следует, что  </w:t>
      </w:r>
      <w:r>
        <w:t>подрядчик в лице принимает на себя обязательства по выполнению работ в том числе по содержанию участка изъято адрес в районе адрес (</w:t>
      </w:r>
      <w:r>
        <w:t>л.д</w:t>
      </w:r>
      <w:r>
        <w:t xml:space="preserve">. 20-43); выпиской из Единого государственного реестра юридических лиц, подтверждается, что ГКУ РК «Служба автомобильных </w:t>
      </w:r>
      <w:r>
        <w:t>дорог Республики Крым» является юридическим лицом (</w:t>
      </w:r>
      <w:r>
        <w:t>л.д</w:t>
      </w:r>
      <w:r>
        <w:t>. 44-50); актом контрольной проверки от дата установлено, что недостатки выявленные в акте  № изъято дата не устранены (</w:t>
      </w:r>
      <w:r>
        <w:t>л.д</w:t>
      </w:r>
      <w:r>
        <w:t>. 51).</w:t>
      </w:r>
    </w:p>
    <w:p w:rsidR="00A77B3E">
      <w:r>
        <w:t xml:space="preserve">На основании изложенного, суд приходит к выводу о наличии в бездействии </w:t>
      </w:r>
      <w:r>
        <w:t>ГКУ РК «Служба автомобильных адрес административного правонарушения, предусмотренного ч.1 ст. 12.34 КоАП РФ, то есть несоблюдение требований по обеспечению безопасности дорожного движения при содержании дорог.</w:t>
      </w:r>
    </w:p>
    <w:p w:rsidR="00A77B3E">
      <w:r>
        <w:t>Обстоятельств, смягчающих, отягчающих админист</w:t>
      </w:r>
      <w:r>
        <w:t>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привлекаемом юридическом лице и полагает возможным определить наказание в пределах санкции</w:t>
      </w:r>
      <w:r>
        <w:t xml:space="preserve"> ч.1 ст.12.34 КоАП РФ.</w:t>
      </w:r>
    </w:p>
    <w:p w:rsidR="00A77B3E">
      <w:r>
        <w:t>На основании изложенного, руководствуясь ст. 12.34, ст.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>ГКУ РК «Служба автомобильных дорог Республики Крым» признать виновным в совершении административного правонарушения, пред</w:t>
      </w:r>
      <w:r>
        <w:t xml:space="preserve">усмотренного ч.1 ст. 12.34 КоАП РФ, и назначить наказание в виде административного штрафа в размере сумма. 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 (ОМВД России по Симферопольскому району) БИК телефон ИНН телефон КП</w:t>
      </w:r>
      <w:r>
        <w:t xml:space="preserve">П телефон, ОКТМО сумма/с телефон </w:t>
      </w:r>
      <w:r>
        <w:t>телефон</w:t>
      </w:r>
      <w:r>
        <w:t xml:space="preserve"> в Отделение по Республике Крым ЮГУ Центрального Банка, УИН 18810491182700003789.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</w:t>
      </w:r>
      <w:r>
        <w:t>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</w:t>
      </w:r>
      <w:r>
        <w:t>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4"/>
    <w:rsid w:val="002C5E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