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Дело № 05-0245/80/2017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19 октября 2017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</w:t>
      </w:r>
      <w:r>
        <w:t>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</w:r>
      <w:r>
        <w:t>фио</w:t>
      </w:r>
      <w:r>
        <w:t xml:space="preserve">, паспортные данные, проживающей: адрес, </w:t>
      </w:r>
      <w:r>
        <w:t>пг</w:t>
      </w:r>
      <w:r>
        <w:t>. Симферополь, адрес, председателя МОО «ад</w:t>
      </w:r>
      <w:r>
        <w:t xml:space="preserve">рес </w:t>
      </w:r>
      <w:r>
        <w:t>адрес</w:t>
      </w:r>
      <w:r>
        <w:t>» (юридический адрес: адрес)</w:t>
      </w:r>
    </w:p>
    <w:p w:rsidR="00A77B3E">
      <w:r>
        <w:t>о привлечении к административной ответственности по части 12 статьи 19.5 КоАП РФ</w:t>
      </w:r>
    </w:p>
    <w:p w:rsidR="00A77B3E">
      <w:r>
        <w:t xml:space="preserve">                                                     у с т а н о в и л:</w:t>
      </w:r>
    </w:p>
    <w:p w:rsidR="00A77B3E">
      <w:r>
        <w:t xml:space="preserve">Согласно протоколу об административном правонарушении </w:t>
      </w:r>
      <w:r>
        <w:t>фио</w:t>
      </w:r>
      <w:r>
        <w:t>, являяс</w:t>
      </w:r>
      <w:r>
        <w:t xml:space="preserve">ь председателем МОО «адрес </w:t>
      </w:r>
      <w:r>
        <w:t>адрес</w:t>
      </w:r>
      <w:r>
        <w:t xml:space="preserve">», расположенного по адрес: адрес, не выполнила предписание должностного лица, уполномоченного осуществлять государственный надзор в области пожарной безопасности, от дата № 63/1/1, в установленный срок до дата Действия </w:t>
      </w:r>
      <w:r>
        <w:t>фио</w:t>
      </w:r>
      <w:r>
        <w:t xml:space="preserve"> </w:t>
      </w:r>
      <w:r>
        <w:t>квалифицированы по части 12 статьи 19.5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явилась, о времени и месте рассмотрения дела извещена надлежащим образом.</w:t>
      </w:r>
    </w:p>
    <w:p w:rsidR="00A77B3E">
      <w:r>
        <w:t>Права и обязанности лица, привлекаемого к административной ответственности, предусмотренные ст. 25.1 КоАП</w:t>
      </w:r>
      <w:r>
        <w:t xml:space="preserve"> РФ </w:t>
      </w:r>
      <w:r>
        <w:t>фио</w:t>
      </w:r>
      <w:r>
        <w:t xml:space="preserve">, при составлении протокола об административном правонарушении были разъяснены, а также вручена копия протокола об административном правонарушении. </w:t>
      </w:r>
    </w:p>
    <w:p w:rsidR="00A77B3E">
      <w:r>
        <w:t>Суд считает возможным рассмотреть дело об административном правонарушении в отсутствие привлекаемого</w:t>
      </w:r>
      <w:r>
        <w:t xml:space="preserve">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 12 ст. 19.5 КоАП РФ  полностью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</w:t>
      </w:r>
      <w:r>
        <w:t>дтверждается:</w:t>
      </w:r>
    </w:p>
    <w:p w:rsidR="00A77B3E">
      <w:r>
        <w:t>- протоколом об административном правонарушении от дата № 13/2017/96 (</w:t>
      </w:r>
      <w:r>
        <w:t>л.д</w:t>
      </w:r>
      <w:r>
        <w:t xml:space="preserve">. 5-7), копией предписания от дата № 63/1/1, согласно которого МОО «адрес </w:t>
      </w:r>
      <w:r>
        <w:t>адрес</w:t>
      </w:r>
      <w:r>
        <w:t>» предложено в срок до дата устранить нарушения требований законодательства РФ в области п</w:t>
      </w:r>
      <w:r>
        <w:t>ожарной безопасности, выявленных при проведении плановой проверки (</w:t>
      </w:r>
      <w:r>
        <w:t>л.д</w:t>
      </w:r>
      <w:r>
        <w:t>. 8-13), актом проверки от дата (</w:t>
      </w:r>
      <w:r>
        <w:t>л.д</w:t>
      </w:r>
      <w:r>
        <w:t>. 23-26), копией приказа от дата № 1 (</w:t>
      </w:r>
      <w:r>
        <w:t>л.д</w:t>
      </w:r>
      <w:r>
        <w:t>. 28), копией свидетельства о государственной регистрации некоммерческой организации (</w:t>
      </w:r>
      <w:r>
        <w:t>л.д</w:t>
      </w:r>
      <w:r>
        <w:t>. 29), копией Устава</w:t>
      </w:r>
      <w:r>
        <w:t xml:space="preserve"> (</w:t>
      </w:r>
      <w:r>
        <w:t>л.д</w:t>
      </w:r>
      <w:r>
        <w:t>. 30-40).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личность виновного и полагает возможным </w:t>
      </w:r>
      <w:r>
        <w:t>определить наказание в пределах санкции ч. 12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19.5, ч. 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</w:t>
      </w:r>
      <w:r>
        <w:t xml:space="preserve"> ч. 12 ст. 19.5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по адрес (ГУ МЧС России по адрес) расчетный счет - №40101810335100010001, в Отделении адрес, ИНН </w:t>
      </w:r>
      <w:r>
        <w:t>телефон, КБК 17711607000016000140, КПП телефон, БИК телефон, ОКТМО телефон, вид платежа «денежные взыскания (штрафы) за административные правонарушения».</w:t>
      </w:r>
    </w:p>
    <w:p w:rsidR="00A77B3E">
      <w:r>
        <w:t>Разъяснить правонарушителю, что в соответствии со ст. 32.2. КоАП РФ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</w:t>
      </w:r>
      <w:r>
        <w:t xml:space="preserve">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</w:t>
      </w:r>
      <w:r>
        <w:t>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</w:t>
      </w:r>
      <w:r>
        <w:t>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>Согласовано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