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05-0263/80/2018</w:t>
      </w:r>
    </w:p>
    <w:p w:rsidR="00A77B3E">
      <w:r>
        <w:t xml:space="preserve">П О С Т А Н О В Л Е Н И Е                               </w:t>
      </w:r>
    </w:p>
    <w:p w:rsidR="00A77B3E">
      <w:r>
        <w:t>13 ноября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генерального директора наименование организации (адрес изъято), 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Днипрово</w:t>
      </w:r>
      <w:r>
        <w:t>й</w:t>
      </w:r>
      <w:r>
        <w:t xml:space="preserve"> А.В., являясь генеральным директором наименование организации, расположенного по адресу: адрес изъято, не исполнил обязанность по своевременному предоставлению в налоговый орган налогового расчета по налогу на прибыль организации за полугодие дата по пре</w:t>
      </w:r>
      <w:r>
        <w:t xml:space="preserve">дельному сроку представления не позднее дата, чем нарушил срок который установлен п. 3 ст. 289 Главы 25 Раздела VIII Налогового кодекса Российской Федерации. Своими действиями </w:t>
      </w:r>
      <w:r>
        <w:t>Днипровой</w:t>
      </w:r>
      <w:r>
        <w:t xml:space="preserve"> А.В. совершил административное правонарушение, предусмотренное ч. 1 ст</w:t>
      </w:r>
      <w:r>
        <w:t>. 15.6 КоАП РФ.</w:t>
      </w:r>
    </w:p>
    <w:p w:rsidR="00A77B3E">
      <w:r>
        <w:t xml:space="preserve">В судебное заседание </w:t>
      </w:r>
      <w:r>
        <w:t>Днипровой</w:t>
      </w:r>
      <w:r>
        <w:t xml:space="preserve"> А.В. не явился, о месте и времени рассмотрения дела извещен надлежащим образом. В адрес суда поступило заявление с просьбой о рассмотрении дела в отсутствии правонарушителя, а также просьбой учесть тяжелое мат</w:t>
      </w:r>
      <w:r>
        <w:t>ериальное положение при определении размера штрафа.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</w:t>
      </w:r>
      <w:r>
        <w:t xml:space="preserve">окупности, считаю, что вина </w:t>
      </w:r>
      <w:r>
        <w:t>Днипрового</w:t>
      </w:r>
      <w:r>
        <w:t xml:space="preserve"> А.В. в совершении административного правонарушения,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Днипровым</w:t>
      </w:r>
      <w:r>
        <w:t xml:space="preserve"> А.В. вышеуказанного правонарушения подтверждается:</w:t>
      </w:r>
    </w:p>
    <w:p w:rsidR="00A77B3E">
      <w:r>
        <w:t>- протоколом об административ</w:t>
      </w:r>
      <w:r>
        <w:t>ном правонарушении от дата № № (</w:t>
      </w:r>
      <w:r>
        <w:t>л.д</w:t>
      </w:r>
      <w:r>
        <w:t>. 1-2); копией акта налоговой проверки от дата № № (</w:t>
      </w:r>
      <w:r>
        <w:t>л.д</w:t>
      </w:r>
      <w:r>
        <w:t>. 6-7); выпиской из Единого государственного реестра юридических лиц (</w:t>
      </w:r>
      <w:r>
        <w:t>л.д</w:t>
      </w:r>
      <w:r>
        <w:t>. 10-11).</w:t>
      </w:r>
    </w:p>
    <w:p w:rsidR="00A77B3E">
      <w:r>
        <w:t>Обстоятельств смягчающим, отягчающих административную ответственность по делу не ус</w:t>
      </w:r>
      <w:r>
        <w:t>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15.6 КоАП РФ, и назначить наказание в виде административного штрафа в размере с</w:t>
      </w:r>
      <w:r>
        <w:t>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телефон; КПП – телефон; банк – отделение Республика Крым г. Симф</w:t>
      </w:r>
      <w:r>
        <w:t>ерополь;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</w:t>
      </w:r>
      <w:r>
        <w:t>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</w:t>
      </w:r>
      <w:r>
        <w:t>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</w:t>
      </w:r>
      <w:r>
        <w:t xml:space="preserve">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</w:t>
      </w:r>
      <w:r>
        <w:t xml:space="preserve">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3D"/>
    <w:rsid w:val="008643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