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118" w:rsidP="0091511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05-0048/81/2024</w:t>
      </w:r>
    </w:p>
    <w:p w:rsidR="00915118" w:rsidP="00915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15118" w:rsidP="00915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5118" w:rsidP="009151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2024 года                                                       город Симферополь</w:t>
      </w:r>
    </w:p>
    <w:p w:rsidR="00915118" w:rsidP="0091511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Михайленко Алексея Валентиновича,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 xml:space="preserve">***,  гражданина Российской Федерации, паспорт гражданина РФ серии *** номер ***, выдан ***, код подразделения ***, ***, зарегистрированного и проживающего по адресу: ***, 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статье 17.8 Кодекса Российской Федерации об административных правонарушениях,</w:t>
      </w:r>
    </w:p>
    <w:p w:rsidR="00915118" w:rsidP="00915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15118" w:rsidP="009151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15.02.2024 года в 08-10 часов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исполнении  постановления о приводе Симферопольского районного суда Республики Крым по уголовному делу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отказывался исполнять законные требования судебного пристава, отказывался 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915118" w:rsidP="00915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 данному факту в отношении Михайленко А.В. 15.02.2024  судебным приставом ОУПДС ОСП Симферопольского района ГУФССП по Республике Крым и г. Севастополю ***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915118" w:rsidP="00915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Михайленко А.В. не явился, о дате, времени  и месте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надлежаще, в письменном ходатайстве просил о рассмотрении дела назначенного на 14.03.2024 на 09-25 часов в его отсутствие, кроме того, указал, что вину признает, просил назначить минимальное наказание.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Статьей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Федерации» на органы </w:t>
      </w:r>
      <w:r>
        <w:rPr>
          <w:rFonts w:ascii="Times New Roman" w:eastAsia="Times New Roman" w:hAnsi="Times New Roman"/>
          <w:sz w:val="28"/>
          <w:szCs w:val="28"/>
        </w:rPr>
        <w:t>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eastAsia="Times New Roman" w:hAnsi="Times New Roman"/>
          <w:sz w:val="28"/>
          <w:szCs w:val="28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частям 1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4 статьи 14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силу положений </w:t>
      </w:r>
      <w:hyperlink r:id="rId8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статьи 17.8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915118" w:rsidP="009151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следует из материалов дела, 15.02.2024  в 08-10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</w:rPr>
        <w:t xml:space="preserve">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, во время осуществления судебным приставом по ОУПДС ОСП по Симферопольскому району ГУФССП по РК и г. Севастополю  исполнительных действий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Симферопольского районного суда Республики Крым по уголовному делу №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>, отказывался исполнять законные требования судебного пристава, на требование пристава прекратить противоправные действия не</w:t>
      </w:r>
      <w:r>
        <w:rPr>
          <w:rFonts w:ascii="Times New Roman" w:eastAsia="Times New Roman" w:hAnsi="Times New Roman"/>
          <w:sz w:val="28"/>
          <w:szCs w:val="28"/>
        </w:rPr>
        <w:t xml:space="preserve"> реагировал, отказывался проехать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ОСП по Симферопольскому району.</w:t>
      </w:r>
    </w:p>
    <w:p w:rsidR="00915118" w:rsidP="009151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Михайленко А.В.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915118" w:rsidP="00915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lang w:bidi="ru-RU"/>
        </w:rPr>
        <w:t xml:space="preserve">от 15.02.2024,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>Михайленко А.В.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обязанностей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(л.д.2);</w:t>
      </w:r>
    </w:p>
    <w:p w:rsidR="00915118" w:rsidP="00915118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рапортом судебного пристава-исполнителя ОСП по Симферопольскому району </w:t>
      </w:r>
      <w:r>
        <w:rPr>
          <w:sz w:val="28"/>
          <w:szCs w:val="28"/>
        </w:rPr>
        <w:t>***</w:t>
      </w:r>
      <w:r>
        <w:rPr>
          <w:sz w:val="28"/>
          <w:szCs w:val="28"/>
          <w:lang w:bidi="ru-RU"/>
        </w:rPr>
        <w:t xml:space="preserve">, из которого усматривается, что </w:t>
      </w:r>
      <w:r>
        <w:rPr>
          <w:sz w:val="28"/>
          <w:szCs w:val="28"/>
        </w:rPr>
        <w:t>Михайленко А.В</w:t>
      </w:r>
      <w:r>
        <w:rPr>
          <w:sz w:val="28"/>
          <w:szCs w:val="28"/>
          <w:lang w:bidi="ru-RU"/>
        </w:rPr>
        <w:t>. воспрепятствовал осуществлению законной деятельности судебного пристава (л.д.5);</w:t>
      </w:r>
    </w:p>
    <w:p w:rsidR="00915118" w:rsidP="00915118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копией постановления о приводе </w:t>
      </w:r>
      <w:r>
        <w:rPr>
          <w:sz w:val="28"/>
          <w:szCs w:val="28"/>
        </w:rPr>
        <w:t>Михайленко А.В</w:t>
      </w:r>
      <w:r>
        <w:rPr>
          <w:sz w:val="28"/>
          <w:szCs w:val="28"/>
          <w:lang w:bidi="ru-RU"/>
        </w:rPr>
        <w:t>. (л.д.6-7).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Обстоятельств смягчающих и обстоятельств отягчающих ответственность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., мировым судьей не установлено.</w:t>
      </w:r>
    </w:p>
    <w:p w:rsidR="00915118" w:rsidP="0091511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данных о личности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имущественного положения,  </w:t>
      </w:r>
      <w:r>
        <w:rPr>
          <w:rFonts w:ascii="Times New Roman" w:hAnsi="Times New Roman"/>
          <w:sz w:val="28"/>
          <w:szCs w:val="28"/>
          <w:lang w:bidi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назначении </w:t>
      </w:r>
      <w:r>
        <w:rPr>
          <w:rFonts w:ascii="Times New Roman" w:hAnsi="Times New Roman"/>
          <w:sz w:val="28"/>
          <w:szCs w:val="28"/>
        </w:rPr>
        <w:t>Михайленко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статьи 17.8 Кодекса Российской Федерации об административных правонарушениях.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915118" w:rsidP="009151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Михайленко Алексея Валентиновича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</w:t>
      </w:r>
      <w:r>
        <w:rPr>
          <w:rFonts w:ascii="Times New Roman" w:hAnsi="Times New Roman"/>
          <w:sz w:val="28"/>
          <w:szCs w:val="28"/>
        </w:rPr>
        <w:t>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Михайленко Алексея Валентиновича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частью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Михайленко Алексею Валентиновичу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0410760300815000482417133.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квитанции об уплате штрафа предоставить на судебный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915118" w:rsidP="0091511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915118" w:rsidP="00915118"/>
    <w:p w:rsidR="002F64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BE"/>
    <w:rsid w:val="002C4CBE"/>
    <w:rsid w:val="002F642D"/>
    <w:rsid w:val="00915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11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151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1511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