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1DA" w:rsidP="00A401D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0052/81/2025</w:t>
      </w:r>
    </w:p>
    <w:p w:rsidR="00A401DA" w:rsidP="00A401D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марта 2025 года                                                   город Симферополь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01DA" w:rsidP="00A401D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401DA" w:rsidP="00A401D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19.11.2024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CA0D52"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старшего инспектора по ИАЗ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Яниковой</w:t>
      </w:r>
      <w:r>
        <w:rPr>
          <w:rFonts w:ascii="Times New Roman" w:hAnsi="Times New Roman"/>
          <w:color w:val="FF0000"/>
          <w:sz w:val="27"/>
          <w:szCs w:val="27"/>
        </w:rPr>
        <w:t xml:space="preserve"> М.В.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09.09.2024 № 18810582240909162340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20.09.2024. 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18.11.2024, однако не уплатил административный штраф в предусмотренный законом срок. 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03.03.2025 на 09-55 часов в его отсутствие, с правонарушением согласен, просит назначить минимальное наказание.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E9113A" w:rsidR="00E9113A">
        <w:rPr>
          <w:rFonts w:ascii="Times New Roman" w:hAnsi="Times New Roman"/>
          <w:color w:val="FF0000"/>
          <w:sz w:val="27"/>
          <w:szCs w:val="27"/>
        </w:rPr>
        <w:t xml:space="preserve">старшего инспектора по ИАЗ ЦАФАП ГАИ МВД по Республике Крым </w:t>
      </w:r>
      <w:r w:rsidRPr="00E9113A" w:rsidR="00E9113A">
        <w:rPr>
          <w:rFonts w:ascii="Times New Roman" w:hAnsi="Times New Roman"/>
          <w:color w:val="FF0000"/>
          <w:sz w:val="27"/>
          <w:szCs w:val="27"/>
        </w:rPr>
        <w:t>Яниковой</w:t>
      </w:r>
      <w:r w:rsidRPr="00E9113A" w:rsidR="00E9113A">
        <w:rPr>
          <w:rFonts w:ascii="Times New Roman" w:hAnsi="Times New Roman"/>
          <w:color w:val="FF0000"/>
          <w:sz w:val="27"/>
          <w:szCs w:val="27"/>
        </w:rPr>
        <w:t xml:space="preserve"> М.В. от 09.09.2024 № 18810582240909162340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</w:t>
      </w:r>
      <w:r w:rsidR="00E9113A">
        <w:rPr>
          <w:rFonts w:ascii="Times New Roman" w:hAnsi="Times New Roman"/>
          <w:color w:val="FF0000"/>
          <w:sz w:val="27"/>
          <w:szCs w:val="27"/>
        </w:rPr>
        <w:t xml:space="preserve">частью 2, </w:t>
      </w:r>
      <w:r>
        <w:rPr>
          <w:rFonts w:ascii="Times New Roman" w:hAnsi="Times New Roman"/>
          <w:color w:val="FF0000"/>
          <w:sz w:val="27"/>
          <w:szCs w:val="27"/>
        </w:rPr>
        <w:t>с</w:t>
      </w:r>
      <w:r w:rsidR="00E9113A">
        <w:rPr>
          <w:rFonts w:ascii="Times New Roman" w:hAnsi="Times New Roman"/>
          <w:color w:val="FF0000"/>
          <w:sz w:val="27"/>
          <w:szCs w:val="27"/>
        </w:rPr>
        <w:t>татьи</w:t>
      </w:r>
      <w:r>
        <w:rPr>
          <w:rFonts w:ascii="Times New Roman" w:hAnsi="Times New Roman"/>
          <w:color w:val="FF0000"/>
          <w:sz w:val="27"/>
          <w:szCs w:val="27"/>
        </w:rPr>
        <w:t xml:space="preserve"> 12.</w:t>
      </w:r>
      <w:r w:rsidR="00E9113A">
        <w:rPr>
          <w:rFonts w:ascii="Times New Roman" w:hAnsi="Times New Roman"/>
          <w:color w:val="FF0000"/>
          <w:sz w:val="27"/>
          <w:szCs w:val="27"/>
        </w:rPr>
        <w:t>9</w:t>
      </w:r>
      <w:r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E9113A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E9113A">
        <w:rPr>
          <w:rFonts w:ascii="Times New Roman" w:hAnsi="Times New Roman"/>
          <w:color w:val="FF0000"/>
          <w:sz w:val="27"/>
          <w:szCs w:val="27"/>
        </w:rPr>
        <w:t>20</w:t>
      </w:r>
      <w:r>
        <w:rPr>
          <w:rFonts w:ascii="Times New Roman" w:hAnsi="Times New Roman"/>
          <w:color w:val="FF0000"/>
          <w:sz w:val="27"/>
          <w:szCs w:val="27"/>
        </w:rPr>
        <w:t>.09.2024.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8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E9113A">
        <w:rPr>
          <w:rFonts w:ascii="Times New Roman" w:hAnsi="Times New Roman"/>
          <w:color w:val="FF0000"/>
          <w:sz w:val="27"/>
          <w:szCs w:val="27"/>
        </w:rPr>
        <w:t>18</w:t>
      </w:r>
      <w:r>
        <w:rPr>
          <w:rFonts w:ascii="Times New Roman" w:hAnsi="Times New Roman"/>
          <w:color w:val="FF0000"/>
          <w:sz w:val="27"/>
          <w:szCs w:val="27"/>
        </w:rPr>
        <w:t xml:space="preserve">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A0BB5">
        <w:rPr>
          <w:rFonts w:ascii="Times New Roman" w:hAnsi="Times New Roman"/>
          <w:sz w:val="27"/>
          <w:szCs w:val="27"/>
        </w:rPr>
        <w:t>не уплачен.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- протоколом об административ</w:t>
      </w:r>
      <w:r w:rsidR="00EA0BB5">
        <w:rPr>
          <w:rFonts w:ascii="Times New Roman" w:hAnsi="Times New Roman"/>
          <w:color w:val="FF0000"/>
          <w:sz w:val="27"/>
          <w:szCs w:val="27"/>
        </w:rPr>
        <w:t xml:space="preserve">ном правонарушении </w:t>
      </w:r>
      <w:r w:rsidRPr="00CA0D52" w:rsidR="00CA0D52">
        <w:rPr>
          <w:rFonts w:ascii="Times New Roman" w:hAnsi="Times New Roman"/>
          <w:color w:val="FF0000"/>
          <w:sz w:val="27"/>
          <w:szCs w:val="27"/>
        </w:rPr>
        <w:t>***</w:t>
      </w:r>
      <w:r w:rsidR="00CA0D52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22.01.2025, в котором изложены обстоятельства совершения 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EA0BB5" w:rsidR="00EA0BB5">
        <w:rPr>
          <w:rFonts w:ascii="Times New Roman" w:hAnsi="Times New Roman"/>
          <w:color w:val="FF0000"/>
          <w:sz w:val="27"/>
          <w:szCs w:val="27"/>
        </w:rPr>
        <w:t xml:space="preserve">старшего инспектора по ИАЗ ЦАФАП ГАИ МВД по Республике Крым </w:t>
      </w:r>
      <w:r w:rsidRPr="00EA0BB5" w:rsidR="00EA0BB5">
        <w:rPr>
          <w:rFonts w:ascii="Times New Roman" w:hAnsi="Times New Roman"/>
          <w:color w:val="FF0000"/>
          <w:sz w:val="27"/>
          <w:szCs w:val="27"/>
        </w:rPr>
        <w:t>Яниковой</w:t>
      </w:r>
      <w:r w:rsidRPr="00EA0BB5" w:rsidR="00EA0BB5">
        <w:rPr>
          <w:rFonts w:ascii="Times New Roman" w:hAnsi="Times New Roman"/>
          <w:color w:val="FF0000"/>
          <w:sz w:val="27"/>
          <w:szCs w:val="27"/>
        </w:rPr>
        <w:t xml:space="preserve"> М.В. от 09.09.2024 № 18810582240909162340</w:t>
      </w:r>
      <w:r>
        <w:rPr>
          <w:rFonts w:ascii="Times New Roman" w:hAnsi="Times New Roman"/>
          <w:color w:val="FF0000"/>
          <w:sz w:val="27"/>
          <w:szCs w:val="27"/>
        </w:rPr>
        <w:t xml:space="preserve"> (л.д.6),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1244D" w:rsidRPr="00166B7E" w:rsidP="00C124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Обстоятельств</w:t>
      </w:r>
      <w:r>
        <w:rPr>
          <w:rFonts w:ascii="Times New Roman" w:hAnsi="Times New Roman"/>
          <w:sz w:val="27"/>
          <w:szCs w:val="27"/>
        </w:rPr>
        <w:t>, смягчающих</w:t>
      </w:r>
      <w:r w:rsidRPr="00166B7E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 w:rsidRPr="00166B7E"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166B7E"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401DA" w:rsidP="00A401D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431766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</w:t>
      </w:r>
      <w:r w:rsidR="00431766">
        <w:rPr>
          <w:rFonts w:ascii="Times New Roman" w:hAnsi="Times New Roman"/>
          <w:color w:val="FF0000"/>
          <w:sz w:val="27"/>
          <w:szCs w:val="27"/>
          <w:lang w:bidi="ru-RU"/>
        </w:rPr>
        <w:t>одна тысяча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) рублей</w:t>
      </w:r>
      <w:r>
        <w:rPr>
          <w:rFonts w:ascii="Times New Roman" w:hAnsi="Times New Roman"/>
          <w:sz w:val="27"/>
          <w:szCs w:val="27"/>
        </w:rPr>
        <w:t>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CA0D5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9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Pr="00CA0D52" w:rsidR="00CA0D52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01DA" w:rsidP="00A401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625C77"/>
    <w:sectPr w:rsidSect="007B6564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CF"/>
    <w:rsid w:val="00166B7E"/>
    <w:rsid w:val="00431766"/>
    <w:rsid w:val="00625C77"/>
    <w:rsid w:val="007B6564"/>
    <w:rsid w:val="00A401DA"/>
    <w:rsid w:val="00C1244D"/>
    <w:rsid w:val="00C25BCF"/>
    <w:rsid w:val="00CA0D52"/>
    <w:rsid w:val="00E9113A"/>
    <w:rsid w:val="00EA0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84068B1244FB18FA6BE01FDEA4B6AE2D10F80D6DD1C0934B6C4A0EA02C7D6BA2F65B8FD89Es4A3P" TargetMode="External" /><Relationship Id="rId6" Type="http://schemas.openxmlformats.org/officeDocument/2006/relationships/hyperlink" Target="consultantplus://offline/ref=B984068B1244FB18FA6BE01FDEA4B6AE2D10F80D6DD1C0934B6C4A0EA02C7D6BA2F65B8BD9s9A5P" TargetMode="External" /><Relationship Id="rId7" Type="http://schemas.openxmlformats.org/officeDocument/2006/relationships/hyperlink" Target="consultantplus://offline/ref=B984068B1244FB18FA6BE01FDEA4B6AE2D10F80D6DD1C0934B6C4A0EA02C7D6BA2F65B88D8954250s4A4P" TargetMode="External" /><Relationship Id="rId8" Type="http://schemas.openxmlformats.org/officeDocument/2006/relationships/hyperlink" Target="consultantplus://offline/ref=4B4D01DAAD15AA38BA5CC3A85A7BF762FC76646AA5DC95FB76865D15DCB457687E0719BF52C4k2J2P" TargetMode="External" /><Relationship Id="rId9" Type="http://schemas.openxmlformats.org/officeDocument/2006/relationships/hyperlink" Target="http://sudact.ru/law/doc/JBT8gaqgg7VQ/002/01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FC26-9DCE-47AF-992E-000A78F1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