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CFB" w:rsidP="00004C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05-0066/81/2024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CFB" w:rsidP="00004C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апреля 2024 года                                                   город Симферополь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настоятеля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Василия Николаевича,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уроженца ***, паспорт граждан</w:t>
      </w:r>
      <w:r>
        <w:rPr>
          <w:rFonts w:ascii="Times New Roman" w:hAnsi="Times New Roman"/>
          <w:sz w:val="28"/>
          <w:szCs w:val="28"/>
        </w:rPr>
        <w:t xml:space="preserve">ина Российской Федерации серии </w:t>
      </w:r>
      <w:r>
        <w:rPr>
          <w:rFonts w:ascii="Times New Roman" w:hAnsi="Times New Roman"/>
          <w:sz w:val="28"/>
          <w:szCs w:val="28"/>
        </w:rPr>
        <w:t xml:space="preserve">*** номер ***, выдан ***, код подразделения ***, зарегистрированного по адресу: ***, 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004CFB" w:rsidP="00004C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04CFB" w:rsidP="00004CFB">
      <w:pPr>
        <w:spacing w:after="0" w:line="240" w:lineRule="auto"/>
        <w:ind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>Рабенок</w:t>
      </w:r>
      <w:r>
        <w:rPr>
          <w:rFonts w:ascii="Times New Roman" w:hAnsi="Times New Roman"/>
          <w:sz w:val="28"/>
          <w:szCs w:val="28"/>
          <w:lang w:bidi="ru-RU"/>
        </w:rPr>
        <w:t xml:space="preserve"> В.Н., являясь  настоятелем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юридический адрес организации: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исполнил обязанность по своевременному предоставлению в налоговый орган расчет по страховым взносам за 1 квартал 2023 года по сроку представления не позднее 25.04.2023,</w:t>
      </w:r>
      <w:r>
        <w:rPr>
          <w:rFonts w:ascii="Times New Roman" w:hAnsi="Times New Roman"/>
          <w:sz w:val="28"/>
          <w:szCs w:val="28"/>
        </w:rPr>
        <w:t xml:space="preserve"> чем совершил 26.04.2023 в 00-01 часов административное правонарушение, предусмотренное ст. 15.5 Кодекса Российской Федерации об административных правонарушениях.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актически расчет по страховым взносам за 1 квартал 2023 года представлен 23.05.2023.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004CFB" w:rsidP="00004CF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 настоятеля ***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Василия Николаевича 28.02.2024 государственным налоговым инспектором отдела камеральных проверок №2 МИФНС №5 по Республике Крым *** был составлен протокол об административном правонарушении № ***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 настоятель ***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В.Н. не явился, о дате, времени и месте рассмотрения дела извещался, о причинах неявки суд не уведомил.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 </w:t>
      </w:r>
      <w:r>
        <w:rPr>
          <w:rFonts w:ascii="Times New Roman" w:hAnsi="Times New Roman"/>
          <w:sz w:val="28"/>
          <w:szCs w:val="28"/>
        </w:rPr>
        <w:t xml:space="preserve">настоятеля *** </w:t>
      </w:r>
      <w:r>
        <w:rPr>
          <w:rFonts w:ascii="Times New Roman" w:hAnsi="Times New Roman"/>
          <w:sz w:val="28"/>
          <w:szCs w:val="28"/>
          <w:lang w:bidi="ru-RU"/>
        </w:rPr>
        <w:t>Рабенок</w:t>
      </w:r>
      <w:r>
        <w:rPr>
          <w:rFonts w:ascii="Times New Roman" w:hAnsi="Times New Roman"/>
          <w:sz w:val="28"/>
          <w:szCs w:val="28"/>
          <w:lang w:bidi="ru-RU"/>
        </w:rPr>
        <w:t xml:space="preserve"> В.Н.,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>
        <w:rPr>
          <w:rFonts w:ascii="Times New Roman" w:hAnsi="Times New Roman"/>
          <w:sz w:val="28"/>
          <w:szCs w:val="28"/>
          <w:lang w:bidi="ru-RU"/>
        </w:rPr>
        <w:t>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>
        <w:rPr>
          <w:rFonts w:ascii="Times New Roman" w:hAnsi="Times New Roman"/>
          <w:sz w:val="28"/>
          <w:szCs w:val="28"/>
          <w:lang w:bidi="ru-RU"/>
        </w:rPr>
        <w:t>уплачивать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7 ст. 431 Налогового кодекса РФ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 расчет по страховым взносам - не позднее 25-го числа месяца, следующего за расчетным (отчетным) периодом в налоговый орган  по месту нахождения организации и по месту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физических лица, производящего выплаты и иные вознаграждения физическим лицам.  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Таким образом, срок предоставления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налоговый орган расчета по страховым взносам за 1 квартал 2023 года по сроку представления не позднее 25.04.2023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 настоятелем ***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В.Н. </w:t>
      </w:r>
      <w:r>
        <w:rPr>
          <w:rFonts w:ascii="Times New Roman" w:hAnsi="Times New Roman"/>
          <w:sz w:val="28"/>
          <w:szCs w:val="28"/>
          <w:lang w:bidi="ru-RU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28.02.2024, согласно которому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В.Н., являясь настоятелем ***, юридический адрес организации: ***, не исполнил обязанность по своевременному предоставлению в налоговый орган расчет по страховым взносам за 1 квартал 2023 года по сроку представления не позднее </w:t>
      </w:r>
      <w:r>
        <w:rPr>
          <w:rFonts w:ascii="Times New Roman" w:hAnsi="Times New Roman"/>
          <w:sz w:val="28"/>
          <w:szCs w:val="28"/>
        </w:rPr>
        <w:t>25.04.2023, чем совершил 26.04.2023 в 00-01 часов административное правонарушение, предусмотренное ст. 15.5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Фактически расчет по страховым взносам за 1 квартал 2023 года представлен 23.05.2023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(л.д.1-2);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виде, которая поступила и принята налоговым органом 23.05.2023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>л.д</w:t>
      </w:r>
      <w:r>
        <w:rPr>
          <w:rFonts w:ascii="Times New Roman" w:hAnsi="Times New Roman"/>
          <w:color w:val="FF0000"/>
          <w:sz w:val="28"/>
          <w:szCs w:val="28"/>
        </w:rPr>
        <w:t>. 14);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 настоятелем ***  является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В.Н. </w:t>
      </w:r>
      <w:r>
        <w:rPr>
          <w:rFonts w:ascii="Times New Roman" w:hAnsi="Times New Roman"/>
          <w:color w:val="FF0000"/>
          <w:sz w:val="28"/>
          <w:szCs w:val="28"/>
        </w:rPr>
        <w:t>(л.д.15);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 настоятеля ***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В.Н. в совершении им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настоятеля *** 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В.Н.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 настоятелем ***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В.Н.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предупреждения.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04CFB" w:rsidP="00004C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4CFB" w:rsidP="00004C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4CFB" w:rsidP="00004C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 настоятеля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Рабенок</w:t>
      </w:r>
      <w:r>
        <w:rPr>
          <w:rFonts w:ascii="Times New Roman" w:hAnsi="Times New Roman"/>
          <w:sz w:val="28"/>
          <w:szCs w:val="28"/>
        </w:rPr>
        <w:t xml:space="preserve"> Василия Николаевича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4CFB" w:rsidP="00004CFB">
      <w:pPr>
        <w:spacing w:after="0" w:line="240" w:lineRule="auto"/>
        <w:ind w:right="-832" w:firstLine="709"/>
        <w:jc w:val="both"/>
        <w:rPr>
          <w:rFonts w:ascii="Times New Roman" w:hAnsi="Times New Roman"/>
          <w:sz w:val="28"/>
          <w:szCs w:val="28"/>
        </w:rPr>
      </w:pPr>
    </w:p>
    <w:p w:rsidR="00004CFB" w:rsidP="00004C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04CFB" w:rsidP="00004C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CFB" w:rsidP="00004CFB"/>
    <w:p w:rsidR="00004CFB" w:rsidP="00004CFB"/>
    <w:p w:rsidR="00004CFB" w:rsidP="00004CFB"/>
    <w:p w:rsidR="00004CFB" w:rsidP="00004CFB"/>
    <w:p w:rsidR="00004CFB" w:rsidP="00004CFB"/>
    <w:p w:rsidR="00004CFB" w:rsidP="00004CFB"/>
    <w:p w:rsidR="007A35F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04"/>
    <w:rsid w:val="00004CFB"/>
    <w:rsid w:val="002B2204"/>
    <w:rsid w:val="007A3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4CF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