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938" w:rsidP="005C29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05-0081/81/2023</w:t>
      </w:r>
    </w:p>
    <w:p w:rsidR="005C2938" w:rsidP="005C29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C2938" w:rsidP="005C29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C2938" w:rsidP="005C29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апреля 2023 года                                                        город Симферополь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- ликвидатор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Смаленко</w:t>
      </w:r>
      <w:r>
        <w:rPr>
          <w:rFonts w:ascii="Times New Roman" w:hAnsi="Times New Roman"/>
          <w:sz w:val="28"/>
          <w:szCs w:val="28"/>
        </w:rPr>
        <w:t xml:space="preserve"> Алены Александровны, *** года рождения, уроженки ***, гражданина Российской Федерации, паспорт гражданина РФ  серии ***номер ***, выдан ***, код подразделения ***, зарегистрированной по адресу: ***, 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привлекаемой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sz w:val="28"/>
            <w:szCs w:val="28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>15.33.2 Кодекса Российской Федерации об административных правонарушениях,</w:t>
      </w:r>
    </w:p>
    <w:p w:rsidR="005C2938" w:rsidP="005C29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5C2938" w:rsidP="005C293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Style w:val="apple-converted-space"/>
          <w:color w:val="FF0000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Смаленко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Алена Александровна, являясь должностным лицом  - ликвидатором </w:t>
      </w:r>
      <w:r>
        <w:rPr>
          <w:rFonts w:ascii="Times New Roman" w:hAnsi="Times New Roman"/>
          <w:color w:val="FF0000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юридический адрес организации</w:t>
      </w:r>
      <w:r>
        <w:rPr>
          <w:rFonts w:ascii="Times New Roman" w:hAnsi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представила сведения о  застрахованных лицах по форме СЗВ-М с типом «Исходная» за октябрь 2022 года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уведомлением 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 17.11.2022  об устранении ошибок и (или) несоответствий между представленными страхователем сведениями и сведениями, имеющимися в Пенсионном фонде РФ в течени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пяти рабочих дней, срок предоставления сведений </w:t>
      </w:r>
      <w:r>
        <w:rPr>
          <w:rFonts w:ascii="Times New Roman" w:hAnsi="Times New Roman"/>
          <w:sz w:val="28"/>
          <w:szCs w:val="28"/>
        </w:rPr>
        <w:t xml:space="preserve">до 02.11.2022 </w:t>
      </w:r>
      <w:r>
        <w:rPr>
          <w:rFonts w:ascii="Times New Roman" w:hAnsi="Times New Roman"/>
          <w:sz w:val="28"/>
          <w:szCs w:val="28"/>
        </w:rPr>
        <w:t>включительно</w:t>
      </w:r>
      <w:r>
        <w:rPr>
          <w:rFonts w:ascii="Times New Roman" w:hAnsi="Times New Roman"/>
          <w:color w:val="FF0000"/>
          <w:sz w:val="28"/>
          <w:szCs w:val="28"/>
        </w:rPr>
        <w:t xml:space="preserve"> чем совершила 03.11.2022 в 00-01 часов административное правонарушение, предусмотренное ч. 1 ст. 15.33.2 Кодекса Российской Федерации об административных правонарушениях.</w:t>
      </w:r>
      <w:r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должностное лицо  -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ликвидатор </w:t>
      </w:r>
      <w:r>
        <w:rPr>
          <w:rFonts w:ascii="Times New Roman" w:hAnsi="Times New Roman"/>
          <w:color w:val="FF0000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»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Смаленко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А.А.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явилась, о дате, времени и месте рассмотрения дела извещена надлежаще, ходатайство об отложении рассмотрения дела в суд не поступало.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должностного лица -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ликвидатор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/>
          <w:color w:val="FF0000"/>
          <w:sz w:val="28"/>
          <w:szCs w:val="28"/>
        </w:rPr>
        <w:t>ООО</w:t>
      </w:r>
      <w:r>
        <w:rPr>
          <w:rFonts w:ascii="Times New Roman" w:hAnsi="Times New Roman"/>
          <w:color w:val="FF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»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Смаленко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А.А.</w:t>
      </w:r>
      <w:r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ч. 1 статье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>
          <w:rPr>
            <w:rStyle w:val="Hyperlink"/>
            <w:sz w:val="28"/>
            <w:szCs w:val="28"/>
            <w:bdr w:val="none" w:sz="0" w:space="0" w:color="auto" w:frame="1"/>
          </w:rPr>
          <w:t xml:space="preserve">15.33.2 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страхования Российской Федерации оформленных в установленном порядке сведений (документов), необходимых для 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5C2938" w:rsidP="005C293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</w:t>
      </w:r>
      <w:r>
        <w:rPr>
          <w:rFonts w:ascii="Times New Roman" w:hAnsi="Times New Roman" w:eastAsiaTheme="minorHAnsi"/>
          <w:sz w:val="28"/>
          <w:szCs w:val="28"/>
        </w:rPr>
        <w:t xml:space="preserve">Из </w:t>
      </w:r>
      <w:hyperlink r:id="rId6" w:history="1">
        <w:r>
          <w:rPr>
            <w:rStyle w:val="Hyperlink"/>
            <w:rFonts w:eastAsiaTheme="minorHAnsi"/>
            <w:sz w:val="28"/>
            <w:szCs w:val="28"/>
          </w:rPr>
          <w:t>пункта 38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Инструкции о порядке ведения индивидуального (персонифицированного) учета сведений о застрахованных лицах, утвержденной приказом Минтруда и социальной защиты Российской Федерации от 22.04.2020 N 211н, следует, что п</w:t>
      </w:r>
      <w:r>
        <w:rPr>
          <w:rFonts w:ascii="Times New Roman" w:hAnsi="Times New Roman"/>
          <w:sz w:val="28"/>
          <w:szCs w:val="28"/>
        </w:rPr>
        <w:t>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</w:t>
      </w:r>
      <w:r>
        <w:rPr>
          <w:rFonts w:ascii="Times New Roman" w:hAnsi="Times New Roman"/>
          <w:sz w:val="28"/>
          <w:szCs w:val="28"/>
        </w:rPr>
        <w:t>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В соответствии с частью 5 статьи 17 </w:t>
      </w:r>
      <w:r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Федерального закона от 01.04.1996 N 27-ФЗ "Об индивидуальном (персонифицированном) учете в системе обязательного пенсионного страхования" п</w:t>
      </w:r>
      <w:r>
        <w:rPr>
          <w:rFonts w:ascii="Times New Roman" w:hAnsi="Times New Roman"/>
          <w:color w:val="00B050"/>
          <w:sz w:val="28"/>
          <w:szCs w:val="28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Фонда, в том числе полученными от налоговых органов, уведомление об устранении в течение пяти рабочих дней имеющихся расхождений вручается страхователю лично</w:t>
      </w:r>
      <w:r>
        <w:rPr>
          <w:rFonts w:ascii="Times New Roman" w:hAnsi="Times New Roman"/>
          <w:color w:val="00B050"/>
          <w:sz w:val="28"/>
          <w:szCs w:val="28"/>
        </w:rPr>
        <w:t xml:space="preserve">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>
        <w:rPr>
          <w:rFonts w:ascii="Times New Roman" w:hAnsi="Times New Roman"/>
          <w:color w:val="00B050"/>
          <w:sz w:val="28"/>
          <w:szCs w:val="28"/>
        </w:rPr>
        <w:t>день</w:t>
      </w:r>
      <w:r>
        <w:rPr>
          <w:rFonts w:ascii="Times New Roman" w:hAnsi="Times New Roman"/>
          <w:color w:val="00B050"/>
          <w:sz w:val="28"/>
          <w:szCs w:val="28"/>
        </w:rPr>
        <w:t xml:space="preserve"> считая с даты отправления заказного письма.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уточненные индивидуальные сведения.</w:t>
      </w:r>
    </w:p>
    <w:p w:rsidR="005C2938" w:rsidP="005C2938">
      <w:pPr>
        <w:pStyle w:val="Heading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С</w:t>
      </w:r>
      <w:r>
        <w:rPr>
          <w:rFonts w:eastAsiaTheme="minorHAnsi"/>
          <w:b w:val="0"/>
          <w:sz w:val="28"/>
          <w:szCs w:val="28"/>
        </w:rPr>
        <w:t xml:space="preserve">трахователем уточненные (исправленные) индивидуальные сведения в течение пяти рабочих дней </w:t>
      </w:r>
      <w:r>
        <w:rPr>
          <w:b w:val="0"/>
          <w:sz w:val="28"/>
          <w:szCs w:val="28"/>
        </w:rPr>
        <w:t>не представлены.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 xml:space="preserve">должностным лицом -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ликвидатором </w:t>
      </w:r>
      <w:r>
        <w:rPr>
          <w:rFonts w:ascii="Times New Roman" w:hAnsi="Times New Roman"/>
          <w:color w:val="FF0000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»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Смаленко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А.А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от 21.03.2023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(л.д.1);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уведомлением об устранении ошибок и (или) несоответствий между представленными страхователем сведениями и сведениями, имеющимися в Пенсионном фонде РФ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от 17.11.2022 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(л.д.9);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15.12.2022, согласно которому установлено нарушение </w:t>
      </w:r>
      <w:r>
        <w:rPr>
          <w:rFonts w:ascii="Times New Roman" w:hAnsi="Times New Roman" w:eastAsiaTheme="minorHAnsi"/>
          <w:color w:val="FF0000"/>
          <w:sz w:val="28"/>
          <w:szCs w:val="28"/>
        </w:rPr>
        <w:t xml:space="preserve">ООО </w:t>
      </w:r>
      <w:r>
        <w:rPr>
          <w:rFonts w:ascii="Times New Roman" w:hAnsi="Times New Roman"/>
          <w:color w:val="FF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***»</w:t>
      </w:r>
      <w:r>
        <w:rPr>
          <w:rFonts w:ascii="Times New Roman" w:hAnsi="Times New Roman" w:eastAsiaTheme="minorHAnsi"/>
          <w:sz w:val="28"/>
          <w:szCs w:val="28"/>
        </w:rPr>
        <w:t xml:space="preserve"> п. 2.2 ст. 11 Федерального закона от 01.04.1996 года № 27-ФЗ «Об индивидуальном (персонифицированном) учете в системе обязательного пенсионного страхования», которое выразилось в не предоставлении сведений о периодах работы застрахованных лиц (л</w:t>
      </w:r>
      <w:r>
        <w:rPr>
          <w:rFonts w:ascii="Times New Roman" w:hAnsi="Times New Roman" w:eastAsiaTheme="minorHAnsi"/>
          <w:sz w:val="28"/>
          <w:szCs w:val="28"/>
        </w:rPr>
        <w:t>.д.11);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решения от 20.01.2023, которым </w:t>
      </w:r>
      <w:r>
        <w:rPr>
          <w:rFonts w:ascii="Times New Roman" w:hAnsi="Times New Roman" w:eastAsiaTheme="minorHAnsi"/>
          <w:color w:val="FF0000"/>
          <w:sz w:val="28"/>
          <w:szCs w:val="28"/>
        </w:rPr>
        <w:t xml:space="preserve">ООО </w:t>
      </w:r>
      <w:r>
        <w:rPr>
          <w:rFonts w:ascii="Times New Roman" w:hAnsi="Times New Roman"/>
          <w:color w:val="FF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***» </w:t>
      </w:r>
      <w:r>
        <w:rPr>
          <w:rFonts w:ascii="Times New Roman" w:hAnsi="Times New Roman" w:eastAsiaTheme="minorHAnsi"/>
          <w:sz w:val="28"/>
          <w:szCs w:val="28"/>
        </w:rPr>
        <w:t>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(л.д.13).</w:t>
      </w:r>
    </w:p>
    <w:p w:rsidR="005C2938" w:rsidP="005C293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hAnsi="Times New Roman"/>
          <w:sz w:val="28"/>
          <w:szCs w:val="28"/>
        </w:rPr>
        <w:t>ст.ст</w:t>
      </w:r>
      <w:r>
        <w:rPr>
          <w:rFonts w:ascii="Times New Roman" w:hAnsi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должностного лица - </w:t>
      </w:r>
      <w:r>
        <w:rPr>
          <w:rFonts w:ascii="Times New Roman" w:hAnsi="Times New Roman"/>
          <w:color w:val="FF0000"/>
          <w:sz w:val="28"/>
          <w:szCs w:val="28"/>
        </w:rPr>
        <w:t>ликвидатор</w:t>
      </w:r>
      <w:r>
        <w:rPr>
          <w:rFonts w:ascii="Times New Roman" w:hAnsi="Times New Roman"/>
          <w:color w:val="FF0000"/>
          <w:sz w:val="28"/>
          <w:szCs w:val="28"/>
        </w:rPr>
        <w:t>а ООО</w:t>
      </w:r>
      <w:r>
        <w:rPr>
          <w:rFonts w:ascii="Times New Roman" w:hAnsi="Times New Roman"/>
          <w:color w:val="FF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» - </w:t>
      </w:r>
      <w:r>
        <w:rPr>
          <w:rFonts w:ascii="Times New Roman" w:hAnsi="Times New Roman"/>
          <w:color w:val="FF0000"/>
          <w:sz w:val="28"/>
          <w:szCs w:val="28"/>
        </w:rPr>
        <w:t>Смаленко</w:t>
      </w:r>
      <w:r>
        <w:rPr>
          <w:rFonts w:ascii="Times New Roman" w:hAnsi="Times New Roman"/>
          <w:color w:val="FF0000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ею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5C2938" w:rsidP="005C293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</w:t>
      </w:r>
      <w:r>
        <w:rPr>
          <w:rFonts w:ascii="Times New Roman" w:hAnsi="Times New Roman"/>
          <w:sz w:val="28"/>
          <w:szCs w:val="28"/>
        </w:rPr>
        <w:t>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5C2938" w:rsidP="005C2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C2938" w:rsidP="005C2938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>
        <w:rPr>
          <w:sz w:val="28"/>
          <w:szCs w:val="28"/>
        </w:rPr>
        <w:t xml:space="preserve"> должностного лица - </w:t>
      </w:r>
      <w:r>
        <w:rPr>
          <w:color w:val="FF0000"/>
          <w:sz w:val="28"/>
          <w:szCs w:val="28"/>
        </w:rPr>
        <w:t>ликвидатор</w:t>
      </w:r>
      <w:r>
        <w:rPr>
          <w:color w:val="FF0000"/>
          <w:sz w:val="28"/>
          <w:szCs w:val="28"/>
        </w:rPr>
        <w:t>а ООО</w:t>
      </w:r>
      <w:r>
        <w:rPr>
          <w:color w:val="FF0000"/>
          <w:sz w:val="28"/>
          <w:szCs w:val="28"/>
        </w:rPr>
        <w:t xml:space="preserve"> «</w:t>
      </w:r>
      <w:r>
        <w:rPr>
          <w:sz w:val="28"/>
          <w:szCs w:val="28"/>
        </w:rPr>
        <w:t>***</w:t>
      </w:r>
      <w:r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Смаленко</w:t>
      </w:r>
      <w:r>
        <w:rPr>
          <w:color w:val="FF0000"/>
          <w:sz w:val="28"/>
          <w:szCs w:val="28"/>
        </w:rPr>
        <w:t xml:space="preserve"> А.А.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>
        <w:rPr>
          <w:rFonts w:ascii="Times New Roman" w:hAnsi="Times New Roman"/>
          <w:sz w:val="28"/>
          <w:szCs w:val="28"/>
        </w:rPr>
        <w:t xml:space="preserve">должностным лицом  - </w:t>
      </w:r>
      <w:r>
        <w:rPr>
          <w:rFonts w:ascii="Times New Roman" w:hAnsi="Times New Roman"/>
          <w:color w:val="FF0000"/>
          <w:sz w:val="28"/>
          <w:szCs w:val="28"/>
        </w:rPr>
        <w:t>ликвидатором ООО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» - </w:t>
      </w:r>
      <w:r>
        <w:rPr>
          <w:rFonts w:ascii="Times New Roman" w:hAnsi="Times New Roman"/>
          <w:color w:val="FF0000"/>
          <w:sz w:val="28"/>
          <w:szCs w:val="28"/>
        </w:rPr>
        <w:t>Смаленко</w:t>
      </w:r>
      <w:r>
        <w:rPr>
          <w:rFonts w:ascii="Times New Roman" w:hAnsi="Times New Roman"/>
          <w:color w:val="FF0000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ее личности, имущественного положения,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bidi="ru-RU"/>
        </w:rPr>
        <w:t xml:space="preserve">ей </w:t>
      </w:r>
      <w:r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штрафа в пределах санкции  части 1 статьи 15.33.2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5C2938" w:rsidP="005C2938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Оснований для замены административного штрафа предупреждением мировым судьей не установлено.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статьей 15.33.2, статьей  23.1, главой 29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5C2938" w:rsidP="005C29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Признать должностное лицо  - </w:t>
      </w:r>
      <w:r>
        <w:rPr>
          <w:rFonts w:ascii="Times New Roman" w:hAnsi="Times New Roman"/>
          <w:color w:val="FF0000"/>
          <w:sz w:val="28"/>
          <w:szCs w:val="28"/>
        </w:rPr>
        <w:t>ликвидатора ООО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» - </w:t>
      </w:r>
      <w:r>
        <w:rPr>
          <w:rFonts w:ascii="Times New Roman" w:hAnsi="Times New Roman"/>
          <w:color w:val="FF0000"/>
          <w:sz w:val="28"/>
          <w:szCs w:val="28"/>
        </w:rPr>
        <w:t>Смаленко</w:t>
      </w:r>
      <w:r>
        <w:rPr>
          <w:rFonts w:ascii="Times New Roman" w:hAnsi="Times New Roman"/>
          <w:color w:val="FF0000"/>
          <w:sz w:val="28"/>
          <w:szCs w:val="28"/>
        </w:rPr>
        <w:t xml:space="preserve"> Алену Александровну </w:t>
      </w:r>
      <w:r>
        <w:rPr>
          <w:rFonts w:ascii="Times New Roman" w:hAnsi="Times New Roman"/>
          <w:sz w:val="28"/>
          <w:szCs w:val="28"/>
        </w:rPr>
        <w:t xml:space="preserve">виновной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</w:t>
      </w:r>
      <w:r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color w:val="FF0000"/>
          <w:sz w:val="28"/>
          <w:szCs w:val="28"/>
        </w:rPr>
        <w:t>Смаленко</w:t>
      </w:r>
      <w:r>
        <w:rPr>
          <w:rFonts w:ascii="Times New Roman" w:hAnsi="Times New Roman"/>
          <w:color w:val="FF0000"/>
          <w:sz w:val="28"/>
          <w:szCs w:val="28"/>
        </w:rPr>
        <w:t xml:space="preserve"> Алену Александровну</w:t>
      </w:r>
      <w:r>
        <w:rPr>
          <w:rFonts w:ascii="Times New Roman" w:hAnsi="Times New Roman"/>
          <w:sz w:val="28"/>
          <w:szCs w:val="28"/>
          <w:lang w:bidi="ru-RU"/>
        </w:rPr>
        <w:t xml:space="preserve"> об административной ответственности по части 1 статьи 20.25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Платежные реквизиты для уплаты штрафа: получатель платежа: УФК по Республике Крым (Государственное учреждение – Отделение Фонда пенсионного и социального страхования  Российской Федерации по Республике Крым), ИНН получателя - 7706808265, КПП получателя - 910201001, счет получателя платежа (номер казначейского счета) - 03100643000000017500, единый казначейский счет 40102810645370000035,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наименование банка получателя – отделение Республика Крым Банка России //УФК по Республике Крым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г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.С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имферополь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БИК банка получателя  - 013510002, КБК 79711601230060000140. 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2938" w:rsidP="005C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5C2938" w:rsidP="005C2938"/>
    <w:p w:rsidR="00EF099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54"/>
    <w:rsid w:val="005C2938"/>
    <w:rsid w:val="00D75C54"/>
    <w:rsid w:val="00EF09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38"/>
    <w:rPr>
      <w:rFonts w:ascii="Calibri" w:eastAsia="Calibri" w:hAnsi="Calibri" w:cs="Times New Roman"/>
    </w:rPr>
  </w:style>
  <w:style w:type="paragraph" w:styleId="Heading2">
    <w:name w:val="heading 2"/>
    <w:basedOn w:val="Normal"/>
    <w:link w:val="2"/>
    <w:uiPriority w:val="9"/>
    <w:semiHidden/>
    <w:unhideWhenUsed/>
    <w:qFormat/>
    <w:rsid w:val="005C2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5C29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uiPriority w:val="99"/>
    <w:semiHidden/>
    <w:unhideWhenUsed/>
    <w:rsid w:val="005C2938"/>
    <w:rPr>
      <w:color w:val="0000FF"/>
      <w:u w:val="single"/>
    </w:rPr>
  </w:style>
  <w:style w:type="character" w:customStyle="1" w:styleId="20">
    <w:name w:val="Основной текст (2)_"/>
    <w:link w:val="21"/>
    <w:locked/>
    <w:rsid w:val="005C29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C2938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5C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4D92D7E8406E96AA0F63021D4B667FC0B93D788BB8FBCE9A92412FEABC0057EB3AED1C269455F8D01B84ABE56074B1FA49236102E25E4043zBy8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