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5E5" w:rsidP="008F65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05-0082/81/2024</w:t>
      </w:r>
    </w:p>
    <w:p w:rsidR="008F65E5" w:rsidP="008F65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F65E5" w:rsidP="008F65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F65E5" w:rsidP="008F65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марта 2024 года                                                     город Симферополь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Ильина Е.А., 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-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потерпевшей Ильиной А.А. - адвоката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действующего на основании ордера *** от 13.03.2024,   предъявившего удостоверение ***, выданное ***,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Ильина Егора Александровича, *** года рождения, уроженца ***, гражданина РФ, паспорт гражданина РФ серии *** номер ***, выдан ***, код подразделения ***, работающего региональным представителем ***, зарегистрированного и проживающего  по адресу: ***,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8F65E5" w:rsidP="008F65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07.01.2024 в 22-00 часов Ильин Е.А., находясь по адресу: 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***., а именно: </w:t>
      </w:r>
      <w:r>
        <w:rPr>
          <w:rFonts w:ascii="Times New Roman" w:hAnsi="Times New Roman"/>
          <w:color w:val="FF0000"/>
          <w:sz w:val="28"/>
          <w:szCs w:val="28"/>
        </w:rPr>
        <w:t xml:space="preserve">взял за плечи и начал трясти, схватил за шею пальцами рук, толкнул руками в грудь от чего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упала и ударилась головой об пол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следствии</w:t>
      </w:r>
      <w:r>
        <w:rPr>
          <w:rFonts w:ascii="Times New Roman" w:hAnsi="Times New Roman"/>
          <w:sz w:val="28"/>
          <w:szCs w:val="28"/>
        </w:rPr>
        <w:t xml:space="preserve"> чего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причинена физическая боль, но не повлекшая последствий, указанных в </w:t>
      </w:r>
      <w:hyperlink r:id="rId5" w:anchor="/document/10108000/entry/11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>
          <w:rPr>
            <w:rStyle w:val="Emphasis"/>
            <w:i w:val="0"/>
            <w:sz w:val="28"/>
            <w:szCs w:val="28"/>
          </w:rPr>
          <w:t>6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Emphasis"/>
            <w:i w:val="0"/>
            <w:sz w:val="28"/>
            <w:szCs w:val="28"/>
          </w:rPr>
          <w:t>1</w:t>
        </w:r>
        <w:r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>
          <w:rPr>
            <w:rStyle w:val="Emphasis"/>
            <w:i w:val="0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данному факту в отношении Ильина Е.А. 12</w:t>
      </w:r>
      <w:r>
        <w:rPr>
          <w:rFonts w:ascii="Times New Roman" w:hAnsi="Times New Roman"/>
          <w:sz w:val="28"/>
          <w:szCs w:val="28"/>
          <w:lang w:bidi="ru-RU"/>
        </w:rPr>
        <w:t>.03.2024</w:t>
      </w:r>
      <w:r>
        <w:rPr>
          <w:rFonts w:ascii="Times New Roman" w:hAnsi="Times New Roman"/>
          <w:sz w:val="28"/>
          <w:szCs w:val="28"/>
        </w:rPr>
        <w:t xml:space="preserve"> в 19-05 часов младшим лейтенантом УУП ОМВД России по Симферопольскому району ***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Ильину Е.А.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 xml:space="preserve">и ст. 51 Конституции Российской Федерации. 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***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представителю потерпевшей *** - адвокату ***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Ильин Е.А.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>в совершении административного правонарушения признал полностью,</w:t>
      </w:r>
      <w: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 содеянном чистосердечно раскаялся и п</w:t>
      </w:r>
      <w:r>
        <w:rPr>
          <w:rFonts w:ascii="Times New Roman" w:hAnsi="Times New Roman"/>
          <w:sz w:val="28"/>
          <w:szCs w:val="28"/>
        </w:rPr>
        <w:t xml:space="preserve">ояснил о том,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07.01.2024</w:t>
      </w:r>
      <w:r>
        <w:rPr>
          <w:rFonts w:ascii="Times New Roman" w:hAnsi="Times New Roman"/>
          <w:color w:val="FF0000"/>
          <w:sz w:val="28"/>
          <w:szCs w:val="28"/>
        </w:rPr>
        <w:t xml:space="preserve"> около 22-00 часов,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в ходе возникшего словесного конфликта 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которая является его супругой, он начал трясти ее за плечи, схватил за шею пальцами руками и оттащил в комнату, где толкнул на кровать, после чего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увидел, что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последняя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лежит в бессознательном состоянии, пытаясь привести ее в чувство, несколько раз похлопал ладонями по ее щекам, далее отнес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в ванную комнату, где обливал холодной водой приводя в чувства. Ильин Е.А. допускает, что своими действиями мог причинить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 повреждения в виде кровоподтеков шеи, туловища и верхних и нижних конечностей, от которых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могла испытать физическую боль. Также Ильин Е.А. пояснил, что им словесно и в переписке в смс-сообщениях были принесены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извинения в связи с указанной конфликтной ситуацией.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 судебном заседании потерпевшая 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>
        <w:rPr>
          <w:rFonts w:ascii="Times New Roman" w:hAnsi="Times New Roman"/>
          <w:sz w:val="28"/>
          <w:szCs w:val="28"/>
          <w:lang w:bidi="ru-RU"/>
        </w:rPr>
        <w:t>07.01.2024</w:t>
      </w:r>
      <w:r>
        <w:rPr>
          <w:rFonts w:ascii="Times New Roman" w:hAnsi="Times New Roman"/>
          <w:color w:val="FF0000"/>
          <w:sz w:val="28"/>
          <w:szCs w:val="28"/>
        </w:rPr>
        <w:t xml:space="preserve"> в 22-00 часов,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в ходе возникшего словесного конфликта с супругом Ильиным Е.А.,   последний схватил ее за плечи, начал трясти, схватил за шею пальцами рук и оттащил в комнату, где обеими руками толкнул в грудь, от чего она упала на угол кровати, а после упала на пол  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ударилась головой, при этом испытала</w:t>
      </w:r>
      <w:r>
        <w:rPr>
          <w:rFonts w:ascii="Times New Roman" w:hAnsi="Times New Roman"/>
          <w:sz w:val="28"/>
          <w:szCs w:val="28"/>
        </w:rPr>
        <w:t xml:space="preserve"> сильную физическую боль,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после чего потеряла сознание. Ильин Е.А. бил ладошками по ее лицу, затем оттащил её в ванную комнату, где лил из крана на нее холодную воду, от чего она стала захлебываться.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представитель потерпевшей *** - адвокат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поддержал пояснения потерпевшей ***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 xml:space="preserve">Ильина Е.А., заслушав объяснения Ильина Е.А., объяснения потерпевшей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представителя потерпевшей Ильиной А.А. - адвоката ***,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</w:t>
      </w:r>
      <w:r>
        <w:rPr>
          <w:rFonts w:ascii="Times New Roman" w:hAnsi="Times New Roman"/>
          <w:sz w:val="28"/>
          <w:szCs w:val="28"/>
        </w:rPr>
        <w:t>рублей, либо административный арест на срок от десяти до</w:t>
      </w:r>
      <w:r>
        <w:rPr>
          <w:rFonts w:ascii="Times New Roman" w:hAnsi="Times New Roman"/>
          <w:sz w:val="28"/>
          <w:szCs w:val="28"/>
        </w:rPr>
        <w:t xml:space="preserve"> пятнадцати суток, либо обязательные работы на срок от шестидесяти до ста двадцати часов.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 Ильиным Е.А. указанного административного правонарушения, подтверждается: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12.03.2024, в котором изложены обстоятельства совершения Ильиным Е.А.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от 09.01.2024, согласно которому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обнаружены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повреждения: кровоподтеки шеи, верхних и нижних конечностей, туловища. Данные повреждения образовались в результате действия тупого предмета с ограниченной действующей поверхностью.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трудоспособности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и расценивается, согласно п.9.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 и социального развития РФ, как не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причинившее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вред здоровью. Не исключено, что  повреждения причинены 07.01.2024 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. 17-18);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от 20.02.2024, согласно которому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обнаружены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повреждения: кровоподтеки шеи, верхних и нижних конечностей, туловища, ушиб мягких тканей туловища, верхних и нижних конечностей. Данные повреждения образовались в результате действия тупого предмета с ограниченной действующей поверхностью. Повреждения не повлекли за собой кратковременного расстройства здоровья или незначительной стойкой утраты общей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трудоспособности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и расценивается, согласно п.9. «Медицинских критериев определения степени тяжести вреда, причиненного здоровью человека» утвержденных Приказом №194н от 24.04.2008г. Министерства здравоохранения и социального развития РФ, как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не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причинившее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вред здоровью. Не исключено, что  повреждения причинены 07.01.2024 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. 14-16);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- результатами исследования врача травматолога-ортопеда медицинского цента «Авиценна», из которых следует, что у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. обнаружены поверхностные травмы задней стенки грудной клетки, ушиб мягких тканей правой половины грудной клетки, ушиб мягких тканей области правого запястного сустава, правого локтевого сустава, правого плеча, правого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тазо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-бедренного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 сустава, левого бедра и левого плеча (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>л.д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 w:bidi="ru-RU"/>
        </w:rPr>
        <w:t xml:space="preserve">. 20-22); 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., данными ею в судебном заседании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8F65E5" w:rsidP="008F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>
        <w:rPr>
          <w:rFonts w:ascii="Times New Roman" w:hAnsi="Times New Roman"/>
          <w:sz w:val="28"/>
          <w:szCs w:val="28"/>
          <w:lang w:bidi="ru-RU"/>
        </w:rPr>
        <w:t xml:space="preserve">Ильина Е.А. </w:t>
      </w:r>
      <w:r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F65E5" w:rsidP="008F6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  <w:lang w:bidi="ru-RU"/>
        </w:rPr>
        <w:t xml:space="preserve">Ильина Е.А.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Ильина Е.А., суд признает полное признание вины, чистосердечное раскаяние в содеянном, наличие на иждивении малолетнего ребенка -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>бстоятельств, отягчающих административную ответственность Ильина Е.А.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Ильиным Е.А. административного правонарушения,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фактических обстоятельств дела, личности лица, привлекаемого к административной ответственности, </w:t>
      </w:r>
      <w:r>
        <w:rPr>
          <w:rFonts w:ascii="Times New Roman" w:hAnsi="Times New Roman"/>
          <w:sz w:val="28"/>
          <w:szCs w:val="28"/>
        </w:rPr>
        <w:t>имущественного положения,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Ильин Е.А. официально трудоустроен, что свидетельствует о возможности уплаты им штрафа,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F65E5" w:rsidP="008F65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Ильина Егора Александровича виновным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и назначить ему административное наказание в виде административного штрафа в размере 6 000 </w:t>
      </w:r>
      <w:r>
        <w:rPr>
          <w:rFonts w:ascii="Times New Roman" w:hAnsi="Times New Roman"/>
          <w:sz w:val="28"/>
          <w:szCs w:val="28"/>
          <w:lang w:bidi="ru-RU"/>
        </w:rPr>
        <w:t>(шесть тысяч) рублей.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Ильина Егора Александровича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 xml:space="preserve">Ильину Егору Александровичу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  <w:lang w:bidi="ru-RU"/>
        </w:rPr>
        <w:t>л</w:t>
      </w:r>
      <w:r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01063 01 0101 140, УИН 0410760300815000822406132.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F65E5" w:rsidP="008F6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E5" w:rsidP="008F6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8F65E5" w:rsidP="008F6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8F65E5">
        <w:tblPrEx>
          <w:tblW w:w="10173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F65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8F65E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F65E5" w:rsidP="008F6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5E5" w:rsidP="008F65E5"/>
    <w:p w:rsidR="008F65E5" w:rsidP="008F65E5"/>
    <w:p w:rsidR="008F65E5" w:rsidP="008F65E5"/>
    <w:p w:rsidR="00CC4F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FF"/>
    <w:rsid w:val="001F60FF"/>
    <w:rsid w:val="008F65E5"/>
    <w:rsid w:val="00CC4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F65E5"/>
    <w:rPr>
      <w:color w:val="0000FF"/>
      <w:u w:val="single"/>
    </w:rPr>
  </w:style>
  <w:style w:type="table" w:styleId="TableGrid">
    <w:name w:val="Table Grid"/>
    <w:basedOn w:val="TableNormal"/>
    <w:uiPriority w:val="59"/>
    <w:rsid w:val="008F6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F6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