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8F0A68">
        <w:rPr>
          <w:rFonts w:ascii="Times New Roman" w:hAnsi="Times New Roman"/>
          <w:sz w:val="28"/>
          <w:szCs w:val="28"/>
        </w:rPr>
        <w:t>011</w:t>
      </w:r>
      <w:r w:rsidR="00221590">
        <w:rPr>
          <w:rFonts w:ascii="Times New Roman" w:hAnsi="Times New Roman"/>
          <w:sz w:val="28"/>
          <w:szCs w:val="28"/>
        </w:rPr>
        <w:t>4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27">
        <w:rPr>
          <w:rFonts w:ascii="Times New Roman" w:hAnsi="Times New Roman"/>
          <w:color w:val="FF0000"/>
          <w:sz w:val="28"/>
          <w:szCs w:val="28"/>
        </w:rPr>
        <w:t>«</w:t>
      </w:r>
      <w:r w:rsidRPr="00744927" w:rsidR="008F0A68">
        <w:rPr>
          <w:rFonts w:ascii="Times New Roman" w:hAnsi="Times New Roman"/>
          <w:color w:val="FF0000"/>
          <w:sz w:val="28"/>
          <w:szCs w:val="28"/>
        </w:rPr>
        <w:t>Специализированый застройщик «</w:t>
      </w:r>
      <w:r w:rsidR="00744927">
        <w:rPr>
          <w:rFonts w:ascii="Times New Roman" w:hAnsi="Times New Roman"/>
          <w:color w:val="FF0000"/>
          <w:sz w:val="28"/>
          <w:szCs w:val="28"/>
        </w:rPr>
        <w:t>ЮГ-</w:t>
      </w:r>
      <w:r w:rsidR="00221590">
        <w:rPr>
          <w:rFonts w:ascii="Times New Roman" w:hAnsi="Times New Roman"/>
          <w:color w:val="FF0000"/>
          <w:sz w:val="28"/>
          <w:szCs w:val="28"/>
        </w:rPr>
        <w:t xml:space="preserve">СТРОЙ </w:t>
      </w:r>
      <w:r w:rsidR="00744927">
        <w:rPr>
          <w:rFonts w:ascii="Times New Roman" w:hAnsi="Times New Roman"/>
          <w:color w:val="FF0000"/>
          <w:sz w:val="28"/>
          <w:szCs w:val="28"/>
        </w:rPr>
        <w:t>ДЕВЕЛОПМЕНТ</w:t>
      </w:r>
      <w:r w:rsidRPr="00744927"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Власенко Тимура Георгиевича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23.09.1987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г. Киев, Украина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8F0A68">
        <w:rPr>
          <w:rFonts w:ascii="Times New Roman" w:hAnsi="Times New Roman"/>
          <w:sz w:val="28"/>
          <w:szCs w:val="28"/>
        </w:rPr>
        <w:t>0314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8F0A68">
        <w:rPr>
          <w:rFonts w:ascii="Times New Roman" w:hAnsi="Times New Roman"/>
          <w:sz w:val="28"/>
          <w:szCs w:val="28"/>
        </w:rPr>
        <w:t>842448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8F0A68">
        <w:rPr>
          <w:rFonts w:ascii="Times New Roman" w:hAnsi="Times New Roman"/>
          <w:sz w:val="28"/>
          <w:szCs w:val="28"/>
        </w:rPr>
        <w:t>10.05.2014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Советский район</w:t>
      </w:r>
      <w:r>
        <w:rPr>
          <w:rFonts w:ascii="Times New Roman" w:hAnsi="Times New Roman"/>
          <w:sz w:val="28"/>
          <w:szCs w:val="28"/>
        </w:rPr>
        <w:t>,</w:t>
      </w:r>
      <w:r w:rsidR="008F0A68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пгт</w:t>
      </w:r>
      <w:r w:rsidR="008F0A68">
        <w:rPr>
          <w:rFonts w:ascii="Times New Roman" w:hAnsi="Times New Roman"/>
          <w:sz w:val="28"/>
          <w:szCs w:val="28"/>
        </w:rPr>
        <w:t xml:space="preserve"> Советский, пер. Краснофлотский, д. 19,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P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д. 1, корп. 1, </w:t>
      </w:r>
      <w:r>
        <w:rPr>
          <w:rFonts w:ascii="Times New Roman" w:hAnsi="Times New Roman"/>
          <w:color w:val="FF0000"/>
          <w:sz w:val="28"/>
          <w:szCs w:val="28"/>
        </w:rPr>
        <w:t>каб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21590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D63776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12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</w:t>
      </w:r>
      <w:r w:rsidR="00D63776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2E6188">
        <w:rPr>
          <w:rFonts w:ascii="Times New Roman" w:hAnsi="Times New Roman"/>
          <w:color w:val="403152" w:themeColor="accent4" w:themeShade="80"/>
          <w:sz w:val="28"/>
          <w:szCs w:val="28"/>
        </w:rPr>
        <w:t>16.</w:t>
      </w:r>
      <w:r w:rsidR="00E36111">
        <w:rPr>
          <w:rFonts w:ascii="Times New Roman" w:hAnsi="Times New Roman"/>
          <w:color w:val="403152" w:themeColor="accent4" w:themeShade="80"/>
          <w:sz w:val="28"/>
          <w:szCs w:val="28"/>
        </w:rPr>
        <w:t>12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>ООО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>.03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22159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131</w:t>
      </w:r>
      <w:r w:rsidRP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9E583A" w:rsidP="009E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583A"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9E583A"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83A">
        <w:rPr>
          <w:rFonts w:ascii="Times New Roman" w:hAnsi="Times New Roman"/>
          <w:sz w:val="28"/>
          <w:szCs w:val="28"/>
        </w:rPr>
        <w:t xml:space="preserve">не </w:t>
      </w:r>
      <w:r w:rsidRPr="009E583A" w:rsidR="00D6608B">
        <w:rPr>
          <w:rFonts w:ascii="Times New Roman" w:hAnsi="Times New Roman"/>
          <w:sz w:val="28"/>
          <w:szCs w:val="28"/>
        </w:rPr>
        <w:t>явился</w:t>
      </w:r>
      <w:r w:rsidRPr="009E583A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Pr="009E583A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221590" w:rsidR="00221590">
        <w:rPr>
          <w:color w:val="FF0000"/>
          <w:sz w:val="28"/>
          <w:szCs w:val="28"/>
        </w:rPr>
        <w:t>«ЮГ-СТРОЙ ДЕВЕЛОПМЕНТ»</w:t>
      </w:r>
      <w:r w:rsidRPr="00AD061C" w:rsidR="008F0A68">
        <w:rPr>
          <w:color w:val="FF0000"/>
          <w:sz w:val="28"/>
          <w:szCs w:val="28"/>
        </w:rPr>
        <w:t xml:space="preserve"> </w:t>
      </w:r>
      <w:r w:rsidR="008F0A68">
        <w:rPr>
          <w:color w:val="FF0000"/>
          <w:sz w:val="28"/>
          <w:szCs w:val="28"/>
        </w:rPr>
        <w:t>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</w:t>
      </w:r>
      <w:r>
        <w:rPr>
          <w:rFonts w:cs="Times New Roman"/>
          <w:sz w:val="28"/>
          <w:szCs w:val="28"/>
        </w:rPr>
        <w:t xml:space="preserve">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221590" w:rsidR="00221590">
        <w:rPr>
          <w:color w:val="FF0000"/>
          <w:sz w:val="28"/>
          <w:szCs w:val="28"/>
        </w:rPr>
        <w:t>«ЮГ-СТРОЙ ДЕВЕЛОПМЕНТ»</w:t>
      </w:r>
      <w:r w:rsidRPr="008F0A68" w:rsidR="008F0A68">
        <w:rPr>
          <w:color w:val="FF0000"/>
          <w:sz w:val="28"/>
          <w:szCs w:val="28"/>
        </w:rPr>
        <w:t xml:space="preserve"> 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</w:t>
      </w:r>
      <w:r>
        <w:rPr>
          <w:rFonts w:cs="Times New Roman"/>
          <w:sz w:val="28"/>
          <w:szCs w:val="28"/>
        </w:rPr>
        <w:t>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Pr="008F0A68"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="0022159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31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F0A6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D63776">
        <w:rPr>
          <w:rFonts w:ascii="Times New Roman" w:hAnsi="Times New Roman"/>
          <w:sz w:val="28"/>
          <w:szCs w:val="28"/>
          <w:shd w:val="clear" w:color="auto" w:fill="FFFFFF"/>
        </w:rPr>
        <w:t>.03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Мирное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ул.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Крымской весны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д. 1, корп. 1, </w:t>
      </w:r>
      <w:r w:rsidR="00E56921">
        <w:rPr>
          <w:rFonts w:ascii="Times New Roman" w:hAnsi="Times New Roman"/>
          <w:color w:val="00B050"/>
          <w:sz w:val="28"/>
          <w:szCs w:val="28"/>
        </w:rPr>
        <w:t>каб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="00221590">
        <w:rPr>
          <w:rFonts w:ascii="Times New Roman" w:hAnsi="Times New Roman"/>
          <w:color w:val="00B050"/>
          <w:sz w:val="28"/>
          <w:szCs w:val="28"/>
        </w:rPr>
        <w:t>5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ноябрь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ноябрь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E5692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17.12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1303</w:t>
      </w:r>
      <w:r w:rsidR="00221590">
        <w:rPr>
          <w:rFonts w:ascii="Times New Roman" w:hAnsi="Times New Roman" w:eastAsiaTheme="minorHAnsi"/>
          <w:color w:val="00B050"/>
          <w:sz w:val="28"/>
          <w:szCs w:val="28"/>
        </w:rPr>
        <w:t>5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56921">
        <w:rPr>
          <w:rFonts w:ascii="Times New Roman" w:hAnsi="Times New Roman" w:eastAsiaTheme="minorHAnsi"/>
          <w:sz w:val="28"/>
          <w:szCs w:val="28"/>
        </w:rPr>
        <w:t>9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E56921">
        <w:rPr>
          <w:rFonts w:ascii="Times New Roman" w:hAnsi="Times New Roman" w:eastAsiaTheme="minorHAnsi"/>
          <w:sz w:val="28"/>
          <w:szCs w:val="28"/>
        </w:rPr>
        <w:t>20000</w:t>
      </w:r>
      <w:r w:rsidRPr="002E6188" w:rsidR="00E56921">
        <w:rPr>
          <w:rFonts w:ascii="Times New Roman" w:hAnsi="Times New Roman" w:eastAsiaTheme="minorHAnsi"/>
          <w:color w:val="FF0000"/>
          <w:sz w:val="28"/>
          <w:szCs w:val="28"/>
        </w:rPr>
        <w:t>6</w:t>
      </w:r>
      <w:r w:rsidR="00221590">
        <w:rPr>
          <w:rFonts w:ascii="Times New Roman" w:hAnsi="Times New Roman" w:eastAsiaTheme="minorHAnsi"/>
          <w:color w:val="FF0000"/>
          <w:sz w:val="28"/>
          <w:szCs w:val="28"/>
        </w:rPr>
        <w:t>70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E56921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56921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 w:rsidRPr="00331691"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</w:t>
      </w:r>
      <w:r w:rsidRPr="008F0A68" w:rsidR="00E56921">
        <w:rPr>
          <w:color w:val="FF0000"/>
          <w:sz w:val="28"/>
          <w:szCs w:val="28"/>
        </w:rPr>
        <w:t>ООО</w:t>
      </w:r>
      <w:r w:rsidRPr="008F0A68" w:rsidR="00E56921">
        <w:rPr>
          <w:color w:val="FF0000"/>
          <w:sz w:val="28"/>
          <w:szCs w:val="28"/>
        </w:rPr>
        <w:t xml:space="preserve"> «Специализированый застройщик </w:t>
      </w:r>
      <w:r w:rsidRPr="00221590" w:rsidR="00221590">
        <w:rPr>
          <w:color w:val="FF0000"/>
          <w:sz w:val="28"/>
          <w:szCs w:val="28"/>
        </w:rPr>
        <w:t>«ЮГ-СТРОЙ ДЕВЕЛОПМЕНТ»</w:t>
      </w:r>
      <w:r w:rsidRPr="008F0A68" w:rsidR="00E56921">
        <w:rPr>
          <w:color w:val="FF0000"/>
          <w:sz w:val="28"/>
          <w:szCs w:val="28"/>
        </w:rPr>
        <w:t xml:space="preserve"> Власенко Т.Г.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ООО «Специализированый застройщик </w:t>
      </w:r>
      <w:r w:rsidRPr="00221590" w:rsidR="00221590">
        <w:rPr>
          <w:rFonts w:ascii="Times New Roman" w:hAnsi="Times New Roman"/>
          <w:color w:val="00B050"/>
          <w:sz w:val="28"/>
          <w:szCs w:val="28"/>
        </w:rPr>
        <w:t>«ЮГ-СТРОЙ ДЕВЕЛОПМЕНТ»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 Власенко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директора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 «Специализированый застройщик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1590" w:rsidR="00221590">
        <w:rPr>
          <w:rFonts w:ascii="Times New Roman" w:hAnsi="Times New Roman"/>
          <w:color w:val="FF0000"/>
          <w:sz w:val="28"/>
          <w:szCs w:val="28"/>
        </w:rPr>
        <w:t>«ЮГ-СТРОЙ ДЕВЕЛОПМЕНТ»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Власенко Тимура Георгиевича</w:t>
      </w:r>
      <w:r w:rsidRPr="00E56921" w:rsidR="00667C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E56921">
        <w:rPr>
          <w:rFonts w:ascii="Times New Roman" w:hAnsi="Times New Roman"/>
          <w:color w:val="FF0000"/>
          <w:sz w:val="28"/>
          <w:szCs w:val="28"/>
        </w:rPr>
        <w:t>Власенко Тимура Георгиевича</w:t>
      </w:r>
      <w:r w:rsidRPr="0000587C" w:rsidR="00E5692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 w:rsidRPr="0000587C">
        <w:rPr>
          <w:rFonts w:ascii="Times New Roman" w:hAnsi="Times New Roman"/>
          <w:sz w:val="28"/>
          <w:szCs w:val="28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E583A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1590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9E583A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C4A33"/>
    <w:rsid w:val="00DD0C2B"/>
    <w:rsid w:val="00E021DE"/>
    <w:rsid w:val="00E1625D"/>
    <w:rsid w:val="00E36111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B476-D588-4C50-8F0D-0718F564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